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804"/>
      </w:tblGrid>
      <w:tr w:rsidR="007248F8" w:rsidRPr="007248F8" w:rsidTr="00FD7D26">
        <w:tc>
          <w:tcPr>
            <w:tcW w:w="2268" w:type="dxa"/>
            <w:vMerge w:val="restart"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eastAsia="ru-RU"/>
              </w:rPr>
              <w:drawing>
                <wp:inline distT="0" distB="0" distL="0" distR="0" wp14:anchorId="69B4C05A" wp14:editId="56442478">
                  <wp:extent cx="1258277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_Серика_апр2008_3х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78" cy="167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FD7D26" w:rsidRPr="007248F8" w:rsidRDefault="00FD7D26" w:rsidP="007248F8">
            <w:pPr>
              <w:ind w:left="2693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248F8" w:rsidRPr="007248F8" w:rsidTr="00FD7D26">
        <w:tc>
          <w:tcPr>
            <w:tcW w:w="2268" w:type="dxa"/>
            <w:vMerge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84" w:type="dxa"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FD7D26" w:rsidRPr="007248F8" w:rsidRDefault="00FD7D26" w:rsidP="007248F8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  <w:p w:rsidR="00FD7D26" w:rsidRPr="007248F8" w:rsidRDefault="00FD7D26" w:rsidP="007248F8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РЕЗЮМЕ</w:t>
            </w:r>
          </w:p>
        </w:tc>
      </w:tr>
      <w:tr w:rsidR="007248F8" w:rsidRPr="007248F8" w:rsidTr="00FD7D26">
        <w:tc>
          <w:tcPr>
            <w:tcW w:w="2268" w:type="dxa"/>
            <w:vMerge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4" w:type="dxa"/>
          </w:tcPr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FD7D26" w:rsidRPr="007248F8" w:rsidRDefault="00FD7D26" w:rsidP="007248F8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  <w:p w:rsidR="00FD7D26" w:rsidRPr="007248F8" w:rsidRDefault="00FD7D26" w:rsidP="007248F8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Кульмамиров Серик Алгожаевич</w:t>
            </w:r>
          </w:p>
          <w:p w:rsidR="00FD7D26" w:rsidRPr="007248F8" w:rsidRDefault="00FD7D26" w:rsidP="007248F8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bookmarkEnd w:id="0"/>
      <w:tr w:rsidR="007248F8" w:rsidRPr="007248F8" w:rsidTr="00FD7D26">
        <w:tc>
          <w:tcPr>
            <w:tcW w:w="2268" w:type="dxa"/>
          </w:tcPr>
          <w:p w:rsidR="007248F8" w:rsidRPr="007248F8" w:rsidRDefault="007248F8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kk-KZ"/>
              </w:rPr>
            </w:pPr>
          </w:p>
          <w:p w:rsidR="00174BCA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</w:tcPr>
          <w:p w:rsidR="00174BCA" w:rsidRPr="007248F8" w:rsidRDefault="00174BC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174BCA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- 1978 г</w:t>
            </w:r>
            <w:r w:rsidR="00FD7D26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gram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высшее</w:t>
            </w:r>
            <w:proofErr w:type="gram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Казахский политехнический институт, факультет Авт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тики и систем управления, специальность – инженер-электрик, диплом Г-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242623.</w:t>
            </w:r>
          </w:p>
          <w:p w:rsidR="00E73E56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- 1987 г., повышение квалификации в Московском станкостроительном инстит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 по курсу «Применение робототехнических систем и промышле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роботов», свидетельство № 245.</w:t>
            </w:r>
          </w:p>
          <w:p w:rsidR="00E73E56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- 1991 г., степень кандидата технических наук, диплом кандидата наук КД № 041029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специальность 05.13.01–Управление в технических системах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E73E56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- 1999 г., повышение квалификации в Академии сертификации и систем к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чества при Госстандарте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Российской Федерации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 курсу «Эксперт-аудитор по серт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фикации продукции (услуг)».</w:t>
            </w:r>
          </w:p>
          <w:p w:rsidR="00E73E56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- 2002 г., повышение квалификации в Академии стандартизации, метрол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гии и сертификации Российской Федерации по курсу «Эксперт-аудитор се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тификации программных средств».</w:t>
            </w:r>
          </w:p>
          <w:p w:rsidR="00E73E56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- 2005 г., повышение квалификации в Национальном центре государстве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стандартов образования и тестирования МОН РК по курсу «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работка тестовых заданий по 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единому 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тестированию обучающихся» с выдаче</w:t>
            </w:r>
            <w:r w:rsidR="00BA0B4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се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3F50E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тификата.</w:t>
            </w:r>
          </w:p>
          <w:p w:rsidR="003F50E3" w:rsidRPr="007248F8" w:rsidRDefault="003F50E3" w:rsidP="007248F8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- 2007 г., повышение квалификации в Казахстанском филиале Японского центра качества (г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Алматы) по курсу «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  <w:t>Всеобщий менеджмент качества (</w:t>
            </w:r>
            <w:proofErr w:type="spellStart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Total</w:t>
            </w:r>
            <w:proofErr w:type="spellEnd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quality</w:t>
            </w:r>
            <w:proofErr w:type="spellEnd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management</w:t>
            </w:r>
            <w:proofErr w:type="spellEnd"/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)» с выдаче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й</w:t>
            </w:r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сертификата.</w:t>
            </w:r>
          </w:p>
          <w:p w:rsidR="00BA0B4A" w:rsidRPr="007248F8" w:rsidRDefault="003F50E3" w:rsidP="007248F8">
            <w:pPr>
              <w:jc w:val="both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shd w:val="clear" w:color="auto" w:fill="FFFFFF"/>
              </w:rPr>
            </w:pPr>
            <w:r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- 2013 г., повышение квалификации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в Российском филиале американской комп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а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нии «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National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instruments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» (г. Москва) по курсу «Графическое программное обе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с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печение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NI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LabVIEW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Core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 xml:space="preserve"> 1 &amp; 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  <w:lang w:val="en-US"/>
              </w:rPr>
              <w:t>Core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2» с выдачей сертифик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а</w:t>
            </w:r>
            <w:r w:rsidR="00BA0B4A" w:rsidRPr="007248F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-6"/>
                <w:sz w:val="20"/>
                <w:szCs w:val="20"/>
                <w:shd w:val="clear" w:color="auto" w:fill="FFFFFF"/>
              </w:rPr>
              <w:t>та.</w:t>
            </w:r>
          </w:p>
        </w:tc>
      </w:tr>
      <w:tr w:rsidR="007248F8" w:rsidRPr="007248F8" w:rsidTr="00FD7D26">
        <w:tc>
          <w:tcPr>
            <w:tcW w:w="2268" w:type="dxa"/>
          </w:tcPr>
          <w:p w:rsidR="00174BCA" w:rsidRPr="007248F8" w:rsidRDefault="00E73E5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Интересы и увлечения</w:t>
            </w:r>
          </w:p>
        </w:tc>
        <w:tc>
          <w:tcPr>
            <w:tcW w:w="284" w:type="dxa"/>
          </w:tcPr>
          <w:p w:rsidR="00174BCA" w:rsidRPr="007248F8" w:rsidRDefault="00174BC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BA0B4A" w:rsidRPr="007248F8" w:rsidRDefault="00BA0B4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Постоянно поддерживаю свою квалификацию в следующих научных направл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ниях: информационные технологии, радиотехника, электроника и телекоммун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каций, безопасность информационных систем, защита информации, вычисл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тельная техника и программное обеспечение, автоматизация и управление, АСУ ТП, теория автоматического управления, 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ведение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минологи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ческих словарей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 инженерии и ИКТ</w:t>
            </w:r>
            <w:r w:rsidR="00271F1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казахском языке.</w:t>
            </w:r>
          </w:p>
          <w:p w:rsidR="00BA0B4A" w:rsidRPr="007248F8" w:rsidRDefault="00BA0B4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Увлекаюсь компьютерной, сетевой и Интернет технологиями, научными издан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ем по технике и новых технологий, музыкой.</w:t>
            </w:r>
          </w:p>
        </w:tc>
      </w:tr>
      <w:tr w:rsidR="007248F8" w:rsidRPr="007248F8" w:rsidTr="00FD7D26">
        <w:tc>
          <w:tcPr>
            <w:tcW w:w="2268" w:type="dxa"/>
          </w:tcPr>
          <w:p w:rsidR="00174BCA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Знание языков</w:t>
            </w:r>
          </w:p>
        </w:tc>
        <w:tc>
          <w:tcPr>
            <w:tcW w:w="284" w:type="dxa"/>
          </w:tcPr>
          <w:p w:rsidR="00174BCA" w:rsidRPr="007248F8" w:rsidRDefault="00174BC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957669" w:rsidRPr="007248F8" w:rsidRDefault="00BA0B4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Родной и русский язык владею свободно, английский читаю и перевожу со сл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варем. Владею языками программирования: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Visual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Basic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++,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Java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Phyton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Mult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sim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LabVIEW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MATLAB</w:t>
            </w:r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OrCAD</w:t>
            </w:r>
            <w:proofErr w:type="spellEnd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MatchCad</w:t>
            </w:r>
            <w:proofErr w:type="spellEnd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Xiling</w:t>
            </w:r>
            <w:proofErr w:type="spellEnd"/>
            <w:r w:rsidR="00117EBD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</w:tr>
      <w:tr w:rsidR="007248F8" w:rsidRPr="007248F8" w:rsidTr="00FD7D26">
        <w:tc>
          <w:tcPr>
            <w:tcW w:w="2268" w:type="dxa"/>
          </w:tcPr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84" w:type="dxa"/>
          </w:tcPr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- 1973-1978, Казахский политехнический институт, факультет Автоматики и с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стем управления, специальность – инженер-электрик.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- 1978-1980, Служба в рядах ВС СССР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квалифицированн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ый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специалист </w:t>
            </w:r>
            <w:r w:rsidR="009A38A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офице</w:t>
            </w:r>
            <w:r w:rsidR="009A38A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9A38A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ского состава по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электронике и радиотехнике, 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радиолок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ционным радарам (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РТВ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ПВО).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- 1980-1986, Казахский политехнический институт, кафедра Автоматики и тел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механики, МНС, ассистент.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117EBD" w:rsidRPr="007248F8" w:rsidRDefault="00117EBD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- 1987-1991, </w:t>
            </w:r>
            <w:r w:rsidR="00420DF0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Московский энергетический институт, кафедра А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420DF0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томатики, стажер-исследователь, аспирант, ассистент. Защита кандидатской диссерт</w:t>
            </w:r>
            <w:r w:rsidR="00420DF0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420DF0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 в Ученом Совете МЭИ, тема «Разработка АРМ исследователя систем управления».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420DF0" w:rsidRPr="007248F8" w:rsidRDefault="00420DF0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- 1991-1995, Казахский политехнический институт, кафедра Автоматики и тел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механики, старший преподаватель.</w:t>
            </w:r>
          </w:p>
          <w:p w:rsidR="00420DF0" w:rsidRPr="007248F8" w:rsidRDefault="00420DF0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- 1995-1999, НТИЦ «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Легпром</w:t>
            </w:r>
            <w:proofErr w:type="spellEnd"/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Тауар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 Инженерной Академии РК, гла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ный специалист 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ентра сертификации продукции легкой промышленности, 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нфо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мационного центра, директора НТИЦ «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Легпром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420DF0" w:rsidRPr="007248F8" w:rsidRDefault="00420DF0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- 1999-2001, Государственный информационный центр стандартов Госста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дарта МЭИТ РК, главный специалист, начальник отдела, начальник упра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ления, зам. директора, директор.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420DF0" w:rsidRPr="007248F8" w:rsidRDefault="00420DF0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- 2001-2002, ЗАО «Национальные информационные технологии»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Нац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нального 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Банка РК, главный специалист, начальник отдела, директор депа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тамента.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0598F" w:rsidRPr="007248F8" w:rsidRDefault="0030598F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- 2003-2007, </w:t>
            </w:r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МОН РК, начальник отдела </w:t>
            </w:r>
            <w:proofErr w:type="gram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</w:t>
            </w:r>
            <w:proofErr w:type="gram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РГКП «Национальный центр гос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дарственных стандартов образования и тестир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вания»</w:t>
            </w:r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заведующий научно-методической лаборатори</w:t>
            </w:r>
            <w:r w:rsidR="00FE748A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ей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«Центральный телекоммуникационный узел сети МОН РК».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30598F" w:rsidRPr="007248F8" w:rsidRDefault="0030598F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- 2008</w:t>
            </w:r>
            <w:r w:rsidR="00EE73A5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-2017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ЕНУ им. Л. Н. Гумилева, доцент кафедр А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втоматизация и управл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Программная инженерия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Радиотехника, электроника и тел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коммуникация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заведующий лаборатори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ями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Center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NI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LabVIEW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</w:t>
            </w:r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</w:t>
            </w:r>
            <w:proofErr w:type="spell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Inzhiring</w:t>
            </w:r>
            <w:proofErr w:type="spell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center</w:t>
            </w:r>
            <w:proofErr w:type="spell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NI</w:t>
            </w:r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of</w:t>
            </w:r>
            <w:proofErr w:type="spell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digital</w:t>
            </w:r>
            <w:proofErr w:type="spell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technology</w:t>
            </w:r>
            <w:proofErr w:type="spellEnd"/>
            <w:r w:rsidR="00126F6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директор Учебно-лабораторного центра </w:t>
            </w:r>
            <w:r w:rsidR="00EE73A5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инженерного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профиля 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95766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зико-технического факультета ЕНУ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зав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лаб</w:t>
            </w:r>
            <w:r w:rsidR="00EE73A5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ораторией </w:t>
            </w:r>
            <w:proofErr w:type="spellStart"/>
            <w:r w:rsidR="00EE73A5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спуерЭВМ</w:t>
            </w:r>
            <w:proofErr w:type="spellEnd"/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HPC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IKTEICT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ENU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(Казахстанско-Индийский центр ЕНУ компании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CDAC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).</w:t>
            </w:r>
          </w:p>
          <w:p w:rsidR="00C87533" w:rsidRPr="007248F8" w:rsidRDefault="00C87533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- 2018 по настоящее время, КазНУ им. Аль-Фараби, и. о. доцента кафедр «И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формационные системы», «Системы информационной безопасности» и «Иску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ственный интеллект и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Big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Data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 курировал учебно-исследовательскими лабор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ториями «Информационные системы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HP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Samsung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 «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Center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NI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LabVIEW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», «Исследовательский центр Интернет вещей (</w:t>
            </w:r>
            <w:proofErr w:type="spellStart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ИоТ</w:t>
            </w:r>
            <w:proofErr w:type="spellEnd"/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)», «Центр обработки данных КазНУ (ЦОД) по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Big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Data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».</w:t>
            </w:r>
          </w:p>
          <w:p w:rsidR="00FD7D26" w:rsidRPr="007248F8" w:rsidRDefault="00FD7D26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248F8" w:rsidRPr="007248F8" w:rsidTr="00FD7D26">
        <w:trPr>
          <w:trHeight w:val="1052"/>
        </w:trPr>
        <w:tc>
          <w:tcPr>
            <w:tcW w:w="2268" w:type="dxa"/>
          </w:tcPr>
          <w:p w:rsidR="0030598F" w:rsidRPr="007248F8" w:rsidRDefault="0030598F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284" w:type="dxa"/>
          </w:tcPr>
          <w:p w:rsidR="0030598F" w:rsidRPr="007248F8" w:rsidRDefault="0030598F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804" w:type="dxa"/>
          </w:tcPr>
          <w:p w:rsidR="0030598F" w:rsidRPr="007248F8" w:rsidRDefault="00FE748A" w:rsidP="007248F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Поддерживаю а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ктивн</w:t>
            </w:r>
            <w:r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ую позицию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работать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профиле </w:t>
            </w:r>
            <w:r w:rsidR="009A38A9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своей специальности</w:t>
            </w:r>
            <w:r w:rsidR="00D7438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ВАК</w:t>
            </w:r>
            <w:r w:rsidR="00C8753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</w:t>
            </w:r>
            <w:r w:rsidR="00D7438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05.13.01 – Системный анализ, управление и обр</w:t>
            </w:r>
            <w:r w:rsidR="00D7438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D7438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ботка информации» и «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  <w:shd w:val="clear" w:color="auto" w:fill="FFFFFF"/>
              </w:rPr>
              <w:t>05.11.16 Информационно-измерительные и управляющие системы</w:t>
            </w:r>
            <w:r w:rsidR="00D74381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 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организаци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ях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 х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рошими перспективами, где 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ценят 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самостоятельность, коммуникабельность, о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ветственность, оперативность, использование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цифровой технологии и 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параллел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3451FB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ных </w:t>
            </w:r>
            <w:r w:rsidR="005423F3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вычислений</w:t>
            </w:r>
            <w:r w:rsidR="0030598F" w:rsidRPr="007248F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</w:tr>
    </w:tbl>
    <w:p w:rsidR="00D2565C" w:rsidRPr="007248F8" w:rsidRDefault="00D2565C" w:rsidP="007248F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sectPr w:rsidR="00D2565C" w:rsidRPr="007248F8" w:rsidSect="00174B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C"/>
    <w:rsid w:val="00117EBD"/>
    <w:rsid w:val="00126F61"/>
    <w:rsid w:val="00174BCA"/>
    <w:rsid w:val="00271F1D"/>
    <w:rsid w:val="0030598F"/>
    <w:rsid w:val="003451FB"/>
    <w:rsid w:val="003F50E3"/>
    <w:rsid w:val="00420DF0"/>
    <w:rsid w:val="0045778D"/>
    <w:rsid w:val="00461EE3"/>
    <w:rsid w:val="005423F3"/>
    <w:rsid w:val="00655E64"/>
    <w:rsid w:val="006F430A"/>
    <w:rsid w:val="007248F8"/>
    <w:rsid w:val="00957669"/>
    <w:rsid w:val="009A38A9"/>
    <w:rsid w:val="00A41DD9"/>
    <w:rsid w:val="00BA0B4A"/>
    <w:rsid w:val="00C61D83"/>
    <w:rsid w:val="00C87533"/>
    <w:rsid w:val="00CE30B0"/>
    <w:rsid w:val="00D015BF"/>
    <w:rsid w:val="00D2565C"/>
    <w:rsid w:val="00D74381"/>
    <w:rsid w:val="00E73E56"/>
    <w:rsid w:val="00EE73A5"/>
    <w:rsid w:val="00FD7D26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F"/>
  </w:style>
  <w:style w:type="paragraph" w:styleId="1">
    <w:name w:val="heading 1"/>
    <w:basedOn w:val="a"/>
    <w:link w:val="10"/>
    <w:uiPriority w:val="9"/>
    <w:qFormat/>
    <w:rsid w:val="00D0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7">
    <w:name w:val="А_Серик_07"/>
    <w:basedOn w:val="a"/>
    <w:link w:val="070"/>
    <w:autoRedefine/>
    <w:qFormat/>
    <w:rsid w:val="00655E64"/>
    <w:pPr>
      <w:shd w:val="clear" w:color="auto" w:fill="FFFFFF"/>
      <w:tabs>
        <w:tab w:val="right" w:pos="9072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070">
    <w:name w:val="А_Серик_07 Знак"/>
    <w:basedOn w:val="a0"/>
    <w:link w:val="07"/>
    <w:rsid w:val="00655E6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7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BC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F50E3"/>
    <w:rPr>
      <w:i/>
      <w:iCs/>
    </w:rPr>
  </w:style>
  <w:style w:type="character" w:customStyle="1" w:styleId="apple-converted-space">
    <w:name w:val="apple-converted-space"/>
    <w:basedOn w:val="a0"/>
    <w:rsid w:val="003F50E3"/>
  </w:style>
  <w:style w:type="paragraph" w:styleId="a6">
    <w:name w:val="Balloon Text"/>
    <w:basedOn w:val="a"/>
    <w:link w:val="a7"/>
    <w:uiPriority w:val="99"/>
    <w:semiHidden/>
    <w:unhideWhenUsed/>
    <w:rsid w:val="00FD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BF"/>
  </w:style>
  <w:style w:type="paragraph" w:styleId="1">
    <w:name w:val="heading 1"/>
    <w:basedOn w:val="a"/>
    <w:link w:val="10"/>
    <w:uiPriority w:val="9"/>
    <w:qFormat/>
    <w:rsid w:val="00D0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7">
    <w:name w:val="А_Серик_07"/>
    <w:basedOn w:val="a"/>
    <w:link w:val="070"/>
    <w:autoRedefine/>
    <w:qFormat/>
    <w:rsid w:val="00655E64"/>
    <w:pPr>
      <w:shd w:val="clear" w:color="auto" w:fill="FFFFFF"/>
      <w:tabs>
        <w:tab w:val="right" w:pos="9072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070">
    <w:name w:val="А_Серик_07 Знак"/>
    <w:basedOn w:val="a0"/>
    <w:link w:val="07"/>
    <w:rsid w:val="00655E6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7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BC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F50E3"/>
    <w:rPr>
      <w:i/>
      <w:iCs/>
    </w:rPr>
  </w:style>
  <w:style w:type="character" w:customStyle="1" w:styleId="apple-converted-space">
    <w:name w:val="apple-converted-space"/>
    <w:basedOn w:val="a0"/>
    <w:rsid w:val="003F50E3"/>
  </w:style>
  <w:style w:type="paragraph" w:styleId="a6">
    <w:name w:val="Balloon Text"/>
    <w:basedOn w:val="a"/>
    <w:link w:val="a7"/>
    <w:uiPriority w:val="99"/>
    <w:semiHidden/>
    <w:unhideWhenUsed/>
    <w:rsid w:val="00FD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FBCB-D6DD-48CA-B368-184EFCAD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admin</cp:lastModifiedBy>
  <cp:revision>4</cp:revision>
  <cp:lastPrinted>2015-09-01T06:35:00Z</cp:lastPrinted>
  <dcterms:created xsi:type="dcterms:W3CDTF">2021-08-21T06:58:00Z</dcterms:created>
  <dcterms:modified xsi:type="dcterms:W3CDTF">2022-04-08T08:56:00Z</dcterms:modified>
</cp:coreProperties>
</file>