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FD" w:rsidRDefault="00DC3BFD" w:rsidP="00C33AE8">
      <w:pPr>
        <w:widowControl w:val="0"/>
        <w:tabs>
          <w:tab w:val="left" w:pos="0"/>
        </w:tabs>
        <w:autoSpaceDE w:val="0"/>
        <w:autoSpaceDN w:val="0"/>
        <w:ind w:firstLine="567"/>
        <w:jc w:val="both"/>
      </w:pPr>
    </w:p>
    <w:p w:rsidR="006D639D" w:rsidRPr="006D639D" w:rsidRDefault="0016718F" w:rsidP="00C33AE8">
      <w:pPr>
        <w:widowControl w:val="0"/>
        <w:tabs>
          <w:tab w:val="left" w:pos="0"/>
        </w:tabs>
        <w:autoSpaceDE w:val="0"/>
        <w:autoSpaceDN w:val="0"/>
        <w:ind w:firstLine="567"/>
        <w:jc w:val="both"/>
        <w:rPr>
          <w:b/>
          <w:lang w:val="ru-RU"/>
        </w:rPr>
      </w:pPr>
      <w:proofErr w:type="gramStart"/>
      <w:r w:rsidRPr="0016718F">
        <w:rPr>
          <w:b/>
          <w:lang w:val="ru-RU"/>
        </w:rPr>
        <w:t>ПУБЛИКАЦИИ  ППС</w:t>
      </w:r>
      <w:proofErr w:type="gramEnd"/>
      <w:r w:rsidRPr="0016718F">
        <w:rPr>
          <w:b/>
          <w:lang w:val="ru-RU"/>
        </w:rPr>
        <w:t xml:space="preserve"> ЗА 2022-2023 </w:t>
      </w:r>
      <w:r>
        <w:rPr>
          <w:b/>
          <w:lang w:val="ru-RU"/>
        </w:rPr>
        <w:t>учебный год</w:t>
      </w:r>
    </w:p>
    <w:p w:rsidR="006D639D" w:rsidRDefault="006D639D" w:rsidP="00C33AE8">
      <w:pPr>
        <w:widowControl w:val="0"/>
        <w:tabs>
          <w:tab w:val="left" w:pos="0"/>
        </w:tabs>
        <w:autoSpaceDE w:val="0"/>
        <w:autoSpaceDN w:val="0"/>
        <w:ind w:firstLine="567"/>
        <w:jc w:val="both"/>
        <w:rPr>
          <w:b/>
        </w:rPr>
      </w:pPr>
    </w:p>
    <w:p w:rsidR="0016718F" w:rsidRDefault="0016718F" w:rsidP="00C33AE8">
      <w:pPr>
        <w:widowControl w:val="0"/>
        <w:tabs>
          <w:tab w:val="left" w:pos="0"/>
        </w:tabs>
        <w:autoSpaceDE w:val="0"/>
        <w:autoSpaceDN w:val="0"/>
        <w:ind w:firstLine="567"/>
        <w:jc w:val="both"/>
        <w:rPr>
          <w:b/>
        </w:rPr>
      </w:pPr>
    </w:p>
    <w:p w:rsidR="00C25065" w:rsidRDefault="00C25065" w:rsidP="00C33AE8">
      <w:pPr>
        <w:widowControl w:val="0"/>
        <w:tabs>
          <w:tab w:val="left" w:pos="0"/>
        </w:tabs>
        <w:autoSpaceDE w:val="0"/>
        <w:autoSpaceDN w:val="0"/>
        <w:ind w:firstLine="567"/>
        <w:jc w:val="both"/>
        <w:rPr>
          <w:b/>
        </w:rPr>
      </w:pPr>
      <w:r w:rsidRPr="001A4D05">
        <w:rPr>
          <w:b/>
        </w:rPr>
        <w:t>Научные публикации в международных научных изданиях SCOPUS:</w:t>
      </w:r>
    </w:p>
    <w:p w:rsidR="00DC3BFD" w:rsidRPr="001A4D05" w:rsidRDefault="00DC3BFD" w:rsidP="00C33AE8">
      <w:pPr>
        <w:widowControl w:val="0"/>
        <w:tabs>
          <w:tab w:val="left" w:pos="0"/>
        </w:tabs>
        <w:autoSpaceDE w:val="0"/>
        <w:autoSpaceDN w:val="0"/>
        <w:ind w:firstLine="567"/>
        <w:jc w:val="both"/>
        <w:rPr>
          <w:b/>
        </w:rPr>
      </w:pPr>
    </w:p>
    <w:tbl>
      <w:tblPr>
        <w:tblStyle w:val="aff0"/>
        <w:tblW w:w="10016" w:type="dxa"/>
        <w:tblInd w:w="-289" w:type="dxa"/>
        <w:tblLayout w:type="fixed"/>
        <w:tblLook w:val="04A0" w:firstRow="1" w:lastRow="0" w:firstColumn="1" w:lastColumn="0" w:noHBand="0" w:noVBand="1"/>
      </w:tblPr>
      <w:tblGrid>
        <w:gridCol w:w="426"/>
        <w:gridCol w:w="1843"/>
        <w:gridCol w:w="1862"/>
        <w:gridCol w:w="2929"/>
        <w:gridCol w:w="851"/>
        <w:gridCol w:w="992"/>
        <w:gridCol w:w="1113"/>
      </w:tblGrid>
      <w:tr w:rsidR="00C25065" w:rsidRPr="00431248" w:rsidTr="005B0D1B">
        <w:tc>
          <w:tcPr>
            <w:tcW w:w="426" w:type="dxa"/>
          </w:tcPr>
          <w:p w:rsidR="00C25065" w:rsidRPr="00431248" w:rsidRDefault="00C25065" w:rsidP="00C25065">
            <w:pPr>
              <w:widowControl w:val="0"/>
              <w:tabs>
                <w:tab w:val="left" w:pos="1080"/>
              </w:tabs>
              <w:autoSpaceDE w:val="0"/>
              <w:autoSpaceDN w:val="0"/>
            </w:pPr>
            <w:r w:rsidRPr="00431248">
              <w:t>№</w:t>
            </w:r>
          </w:p>
          <w:p w:rsidR="00C25065" w:rsidRPr="00431248" w:rsidRDefault="00C25065" w:rsidP="00C25065">
            <w:pPr>
              <w:widowControl w:val="0"/>
              <w:tabs>
                <w:tab w:val="left" w:pos="0"/>
              </w:tabs>
              <w:autoSpaceDE w:val="0"/>
              <w:autoSpaceDN w:val="0"/>
              <w:jc w:val="both"/>
            </w:pPr>
            <w:r w:rsidRPr="00431248">
              <w:t>п/п</w:t>
            </w:r>
          </w:p>
        </w:tc>
        <w:tc>
          <w:tcPr>
            <w:tcW w:w="1843" w:type="dxa"/>
          </w:tcPr>
          <w:p w:rsidR="00C25065" w:rsidRPr="00431248" w:rsidRDefault="00C25065" w:rsidP="00C25065">
            <w:pPr>
              <w:widowControl w:val="0"/>
              <w:tabs>
                <w:tab w:val="left" w:pos="0"/>
              </w:tabs>
              <w:autoSpaceDE w:val="0"/>
              <w:autoSpaceDN w:val="0"/>
              <w:jc w:val="both"/>
            </w:pPr>
            <w:r w:rsidRPr="00431248">
              <w:t>Автор (ы)</w:t>
            </w:r>
          </w:p>
        </w:tc>
        <w:tc>
          <w:tcPr>
            <w:tcW w:w="1862" w:type="dxa"/>
          </w:tcPr>
          <w:p w:rsidR="00C25065" w:rsidRPr="00431248" w:rsidRDefault="00C25065" w:rsidP="00C25065">
            <w:pPr>
              <w:widowControl w:val="0"/>
              <w:tabs>
                <w:tab w:val="left" w:pos="0"/>
              </w:tabs>
              <w:autoSpaceDE w:val="0"/>
              <w:autoSpaceDN w:val="0"/>
              <w:jc w:val="both"/>
            </w:pPr>
            <w:r w:rsidRPr="00431248">
              <w:t>Название статьи</w:t>
            </w:r>
          </w:p>
        </w:tc>
        <w:tc>
          <w:tcPr>
            <w:tcW w:w="2929" w:type="dxa"/>
          </w:tcPr>
          <w:p w:rsidR="00C25065" w:rsidRPr="00431248" w:rsidRDefault="00C25065" w:rsidP="00C25065">
            <w:pPr>
              <w:widowControl w:val="0"/>
              <w:tabs>
                <w:tab w:val="left" w:pos="0"/>
              </w:tabs>
              <w:autoSpaceDE w:val="0"/>
              <w:autoSpaceDN w:val="0"/>
              <w:jc w:val="both"/>
            </w:pPr>
            <w:r w:rsidRPr="00431248">
              <w:t>Выходные данные издания (журнал, год, номер, стр., ISSN)</w:t>
            </w:r>
          </w:p>
        </w:tc>
        <w:tc>
          <w:tcPr>
            <w:tcW w:w="851" w:type="dxa"/>
          </w:tcPr>
          <w:p w:rsidR="00C25065" w:rsidRPr="00431248" w:rsidRDefault="00C25065" w:rsidP="00C25065">
            <w:pPr>
              <w:widowControl w:val="0"/>
              <w:tabs>
                <w:tab w:val="left" w:pos="0"/>
              </w:tabs>
              <w:autoSpaceDE w:val="0"/>
              <w:autoSpaceDN w:val="0"/>
              <w:jc w:val="both"/>
            </w:pPr>
            <w:r w:rsidRPr="00431248">
              <w:t>Объем в п.л.</w:t>
            </w:r>
          </w:p>
        </w:tc>
        <w:tc>
          <w:tcPr>
            <w:tcW w:w="992" w:type="dxa"/>
          </w:tcPr>
          <w:p w:rsidR="00C25065" w:rsidRPr="00431248" w:rsidRDefault="00C25065" w:rsidP="00C25065">
            <w:pPr>
              <w:widowControl w:val="0"/>
              <w:tabs>
                <w:tab w:val="left" w:pos="0"/>
              </w:tabs>
              <w:autoSpaceDE w:val="0"/>
              <w:autoSpaceDN w:val="0"/>
              <w:jc w:val="both"/>
            </w:pPr>
            <w:r w:rsidRPr="00431248">
              <w:t>импакт-фактор</w:t>
            </w:r>
          </w:p>
        </w:tc>
        <w:tc>
          <w:tcPr>
            <w:tcW w:w="1113" w:type="dxa"/>
          </w:tcPr>
          <w:p w:rsidR="00C25065" w:rsidRPr="00431248" w:rsidRDefault="00C25065" w:rsidP="00C25065">
            <w:pPr>
              <w:widowControl w:val="0"/>
              <w:tabs>
                <w:tab w:val="left" w:pos="0"/>
              </w:tabs>
              <w:autoSpaceDE w:val="0"/>
              <w:autoSpaceDN w:val="0"/>
              <w:jc w:val="both"/>
              <w:rPr>
                <w:rStyle w:val="apple-converted-space"/>
                <w:rFonts w:eastAsia="Arial Unicode MS"/>
                <w:shd w:val="clear" w:color="auto" w:fill="FFFFFF"/>
              </w:rPr>
            </w:pPr>
            <w:r w:rsidRPr="00431248">
              <w:rPr>
                <w:rStyle w:val="aff6"/>
                <w:bCs/>
                <w:shd w:val="clear" w:color="auto" w:fill="FFFFFF"/>
              </w:rPr>
              <w:t>Индекс цитирования</w:t>
            </w:r>
            <w:r w:rsidRPr="00431248">
              <w:rPr>
                <w:rStyle w:val="apple-converted-space"/>
                <w:rFonts w:eastAsia="Arial Unicode MS"/>
                <w:shd w:val="clear" w:color="auto" w:fill="FFFFFF"/>
              </w:rPr>
              <w:t> </w:t>
            </w:r>
          </w:p>
          <w:p w:rsidR="00C25065" w:rsidRPr="00A60B2F" w:rsidRDefault="00C25065" w:rsidP="00C25065">
            <w:pPr>
              <w:widowControl w:val="0"/>
              <w:tabs>
                <w:tab w:val="left" w:pos="0"/>
              </w:tabs>
              <w:autoSpaceDE w:val="0"/>
              <w:autoSpaceDN w:val="0"/>
              <w:jc w:val="both"/>
              <w:rPr>
                <w:i/>
              </w:rPr>
            </w:pPr>
            <w:r w:rsidRPr="00A60B2F">
              <w:rPr>
                <w:i/>
                <w:shd w:val="clear" w:color="auto" w:fill="FFFFFF"/>
              </w:rPr>
              <w:t>статей</w:t>
            </w:r>
          </w:p>
        </w:tc>
      </w:tr>
      <w:tr w:rsidR="00C25065" w:rsidRPr="00431248" w:rsidTr="005B0D1B">
        <w:tc>
          <w:tcPr>
            <w:tcW w:w="10016" w:type="dxa"/>
            <w:gridSpan w:val="7"/>
          </w:tcPr>
          <w:p w:rsidR="00C25065" w:rsidRPr="00104EB8" w:rsidRDefault="00C25065" w:rsidP="00C11F0A">
            <w:pPr>
              <w:jc w:val="center"/>
              <w:rPr>
                <w:rStyle w:val="aff6"/>
                <w:bCs/>
                <w:color w:val="FF0000"/>
                <w:shd w:val="clear" w:color="auto" w:fill="FFFFFF"/>
              </w:rPr>
            </w:pPr>
            <w:r w:rsidRPr="00104EB8">
              <w:rPr>
                <w:b/>
                <w:color w:val="FF0000"/>
                <w:szCs w:val="28"/>
              </w:rPr>
              <w:t>кафедр</w:t>
            </w:r>
            <w:r w:rsidR="00C11F0A" w:rsidRPr="00104EB8">
              <w:rPr>
                <w:b/>
                <w:color w:val="FF0000"/>
                <w:szCs w:val="28"/>
                <w:lang w:val="ru-RU"/>
              </w:rPr>
              <w:t>а</w:t>
            </w:r>
            <w:r w:rsidRPr="00104EB8">
              <w:rPr>
                <w:b/>
                <w:color w:val="FF0000"/>
                <w:szCs w:val="28"/>
              </w:rPr>
              <w:t xml:space="preserve"> «Экономика и управление»</w:t>
            </w:r>
          </w:p>
        </w:tc>
      </w:tr>
      <w:tr w:rsidR="00C25065" w:rsidRPr="00431248" w:rsidTr="005B0D1B">
        <w:tc>
          <w:tcPr>
            <w:tcW w:w="426" w:type="dxa"/>
          </w:tcPr>
          <w:p w:rsidR="00C25065" w:rsidRPr="00431248" w:rsidRDefault="00C25065" w:rsidP="00C25065">
            <w:pPr>
              <w:widowControl w:val="0"/>
              <w:tabs>
                <w:tab w:val="left" w:pos="0"/>
              </w:tabs>
              <w:autoSpaceDE w:val="0"/>
              <w:autoSpaceDN w:val="0"/>
              <w:jc w:val="both"/>
            </w:pPr>
            <w:r w:rsidRPr="00431248">
              <w:t>1</w:t>
            </w:r>
          </w:p>
        </w:tc>
        <w:tc>
          <w:tcPr>
            <w:tcW w:w="1843" w:type="dxa"/>
          </w:tcPr>
          <w:p w:rsidR="00C25065" w:rsidRPr="00431248" w:rsidRDefault="00C25065" w:rsidP="00C25065">
            <w:pPr>
              <w:pStyle w:val="aa"/>
              <w:ind w:right="304"/>
              <w:jc w:val="both"/>
              <w:rPr>
                <w:sz w:val="24"/>
                <w:lang w:val="en-US"/>
              </w:rPr>
            </w:pPr>
            <w:r w:rsidRPr="00431248">
              <w:rPr>
                <w:sz w:val="24"/>
              </w:rPr>
              <w:t>Dugalova G</w:t>
            </w:r>
            <w:r w:rsidRPr="00431248">
              <w:rPr>
                <w:sz w:val="24"/>
                <w:lang w:val="en-US"/>
              </w:rPr>
              <w:t>.,</w:t>
            </w:r>
            <w:r w:rsidRPr="00431248">
              <w:rPr>
                <w:b/>
                <w:bCs/>
                <w:sz w:val="24"/>
                <w:lang w:val="en-US"/>
              </w:rPr>
              <w:t xml:space="preserve"> </w:t>
            </w:r>
            <w:r w:rsidRPr="00431248">
              <w:rPr>
                <w:sz w:val="24"/>
              </w:rPr>
              <w:t>Shakharova A</w:t>
            </w:r>
            <w:r w:rsidRPr="00431248">
              <w:rPr>
                <w:sz w:val="24"/>
                <w:lang w:val="en-US"/>
              </w:rPr>
              <w:t>.,</w:t>
            </w:r>
            <w:r w:rsidRPr="00431248">
              <w:rPr>
                <w:sz w:val="24"/>
              </w:rPr>
              <w:t xml:space="preserve"> Alamanjva C</w:t>
            </w:r>
            <w:r w:rsidRPr="00431248">
              <w:rPr>
                <w:sz w:val="24"/>
                <w:lang w:val="en-US"/>
              </w:rPr>
              <w:t>.,</w:t>
            </w:r>
            <w:r w:rsidRPr="00431248">
              <w:rPr>
                <w:sz w:val="24"/>
              </w:rPr>
              <w:t xml:space="preserve"> Olshanska</w:t>
            </w:r>
            <w:r w:rsidRPr="00431248">
              <w:rPr>
                <w:sz w:val="24"/>
                <w:lang w:val="en-US"/>
              </w:rPr>
              <w:t xml:space="preserve"> </w:t>
            </w:r>
            <w:r w:rsidRPr="00431248">
              <w:rPr>
                <w:sz w:val="24"/>
              </w:rPr>
              <w:t>O</w:t>
            </w:r>
            <w:r w:rsidRPr="00431248">
              <w:rPr>
                <w:sz w:val="24"/>
                <w:lang w:val="en-US"/>
              </w:rPr>
              <w:t>.,</w:t>
            </w:r>
            <w:r w:rsidRPr="00431248">
              <w:rPr>
                <w:sz w:val="24"/>
              </w:rPr>
              <w:t xml:space="preserve"> Kafka S</w:t>
            </w:r>
            <w:r w:rsidRPr="00431248">
              <w:rPr>
                <w:sz w:val="24"/>
                <w:lang w:val="en-US"/>
              </w:rPr>
              <w:t>.,</w:t>
            </w:r>
            <w:r w:rsidRPr="00431248">
              <w:rPr>
                <w:sz w:val="24"/>
              </w:rPr>
              <w:t xml:space="preserve"> Tuts I</w:t>
            </w:r>
            <w:r w:rsidRPr="00431248">
              <w:rPr>
                <w:sz w:val="24"/>
                <w:lang w:val="en-US"/>
              </w:rPr>
              <w:t>.</w:t>
            </w:r>
          </w:p>
          <w:p w:rsidR="00C25065" w:rsidRPr="00431248" w:rsidRDefault="00C25065" w:rsidP="00C25065">
            <w:pPr>
              <w:pStyle w:val="af"/>
              <w:spacing w:before="0" w:after="0" w:line="0" w:lineRule="atLeast"/>
              <w:jc w:val="both"/>
              <w:rPr>
                <w:sz w:val="16"/>
                <w:szCs w:val="16"/>
                <w:lang w:val="en-US"/>
              </w:rPr>
            </w:pPr>
          </w:p>
        </w:tc>
        <w:tc>
          <w:tcPr>
            <w:tcW w:w="1862" w:type="dxa"/>
          </w:tcPr>
          <w:p w:rsidR="00C25065" w:rsidRPr="00431248" w:rsidRDefault="00C25065" w:rsidP="00C25065">
            <w:pPr>
              <w:shd w:val="clear" w:color="auto" w:fill="FFFFFF"/>
              <w:jc w:val="both"/>
              <w:outlineLvl w:val="1"/>
              <w:rPr>
                <w:lang w:val="en-US"/>
              </w:rPr>
            </w:pPr>
            <w:r w:rsidRPr="00431248">
              <w:rPr>
                <w:lang w:val="en-US"/>
              </w:rPr>
              <w:t xml:space="preserve">Towards the Implementation of the Environmental and Economic Doctrine of Energy Sector Development: An Environmental and Economic Assessment of Public-private Partnerships in </w:t>
            </w:r>
            <w:proofErr w:type="spellStart"/>
            <w:r w:rsidRPr="00431248">
              <w:rPr>
                <w:lang w:val="en-US"/>
              </w:rPr>
              <w:t>Decarbonization</w:t>
            </w:r>
            <w:proofErr w:type="spellEnd"/>
            <w:r w:rsidRPr="00431248">
              <w:rPr>
                <w:lang w:val="en-US"/>
              </w:rPr>
              <w:t>.</w:t>
            </w:r>
          </w:p>
        </w:tc>
        <w:tc>
          <w:tcPr>
            <w:tcW w:w="2929" w:type="dxa"/>
          </w:tcPr>
          <w:p w:rsidR="00C25065" w:rsidRPr="00431248" w:rsidRDefault="00C25065" w:rsidP="00C25065">
            <w:pPr>
              <w:shd w:val="clear" w:color="auto" w:fill="FFFFFF"/>
              <w:outlineLvl w:val="0"/>
              <w:rPr>
                <w:rFonts w:ascii="Noto Sans" w:hAnsi="Noto Sans" w:cs="Noto Sans"/>
                <w:lang w:val="en-US"/>
              </w:rPr>
            </w:pPr>
            <w:r w:rsidRPr="00431248">
              <w:rPr>
                <w:lang w:val="en-US"/>
              </w:rPr>
              <w:t>International Journal of Energy Economics and Policy, </w:t>
            </w:r>
            <w:hyperlink r:id="rId8" w:history="1">
              <w:r w:rsidRPr="00431248">
                <w:rPr>
                  <w:lang w:val="en-US"/>
                </w:rPr>
                <w:t>Vol. 13 No. 4 (2023)</w:t>
              </w:r>
            </w:hyperlink>
            <w:r w:rsidRPr="00431248">
              <w:rPr>
                <w:lang w:val="en-US"/>
              </w:rPr>
              <w:t xml:space="preserve"> p. 423–432. https://doi.org/10.32479/ijeep.14358</w:t>
            </w:r>
          </w:p>
        </w:tc>
        <w:tc>
          <w:tcPr>
            <w:tcW w:w="851" w:type="dxa"/>
          </w:tcPr>
          <w:p w:rsidR="00C25065" w:rsidRPr="00431248" w:rsidRDefault="00C25065" w:rsidP="00C25065">
            <w:pPr>
              <w:pStyle w:val="af"/>
              <w:spacing w:before="0" w:after="0" w:line="0" w:lineRule="atLeast"/>
              <w:jc w:val="both"/>
              <w:rPr>
                <w:sz w:val="18"/>
                <w:szCs w:val="18"/>
              </w:rPr>
            </w:pPr>
            <w:r w:rsidRPr="00431248">
              <w:rPr>
                <w:lang w:val="en-US"/>
              </w:rPr>
              <w:t>0,6</w:t>
            </w:r>
          </w:p>
        </w:tc>
        <w:tc>
          <w:tcPr>
            <w:tcW w:w="992" w:type="dxa"/>
          </w:tcPr>
          <w:p w:rsidR="00C25065" w:rsidRPr="00431248" w:rsidRDefault="00C25065" w:rsidP="00C25065">
            <w:pPr>
              <w:pStyle w:val="af"/>
              <w:spacing w:before="0" w:after="0" w:line="0" w:lineRule="atLeast"/>
              <w:jc w:val="both"/>
              <w:rPr>
                <w:sz w:val="16"/>
                <w:szCs w:val="16"/>
                <w:lang w:val="en-US"/>
              </w:rPr>
            </w:pPr>
          </w:p>
        </w:tc>
        <w:tc>
          <w:tcPr>
            <w:tcW w:w="1113" w:type="dxa"/>
          </w:tcPr>
          <w:p w:rsidR="00C25065" w:rsidRPr="00431248" w:rsidRDefault="00C25065" w:rsidP="00C25065">
            <w:pPr>
              <w:widowControl w:val="0"/>
              <w:tabs>
                <w:tab w:val="left" w:pos="0"/>
              </w:tabs>
              <w:autoSpaceDE w:val="0"/>
              <w:autoSpaceDN w:val="0"/>
              <w:jc w:val="both"/>
              <w:rPr>
                <w:sz w:val="16"/>
                <w:szCs w:val="16"/>
                <w:lang w:val="en-US"/>
              </w:rPr>
            </w:pPr>
          </w:p>
        </w:tc>
      </w:tr>
      <w:tr w:rsidR="00C25065" w:rsidRPr="00431248" w:rsidTr="005B0D1B">
        <w:trPr>
          <w:trHeight w:val="1877"/>
        </w:trPr>
        <w:tc>
          <w:tcPr>
            <w:tcW w:w="426" w:type="dxa"/>
          </w:tcPr>
          <w:p w:rsidR="00C25065" w:rsidRPr="00431248" w:rsidRDefault="00C25065" w:rsidP="00C25065">
            <w:pPr>
              <w:widowControl w:val="0"/>
              <w:tabs>
                <w:tab w:val="left" w:pos="0"/>
              </w:tabs>
              <w:autoSpaceDE w:val="0"/>
              <w:autoSpaceDN w:val="0"/>
              <w:jc w:val="both"/>
            </w:pPr>
            <w:r w:rsidRPr="00431248">
              <w:t>2</w:t>
            </w:r>
          </w:p>
        </w:tc>
        <w:tc>
          <w:tcPr>
            <w:tcW w:w="1843" w:type="dxa"/>
          </w:tcPr>
          <w:p w:rsidR="00C25065" w:rsidRPr="00C25065" w:rsidRDefault="00C25065" w:rsidP="00C25065">
            <w:pPr>
              <w:pStyle w:val="3"/>
              <w:ind w:firstLine="0"/>
              <w:outlineLvl w:val="2"/>
              <w:rPr>
                <w:b/>
                <w:bCs/>
                <w:sz w:val="24"/>
                <w:lang w:val="en-US"/>
              </w:rPr>
            </w:pPr>
            <w:proofErr w:type="spellStart"/>
            <w:r w:rsidRPr="00C25065">
              <w:rPr>
                <w:sz w:val="24"/>
                <w:lang w:val="en-US"/>
              </w:rPr>
              <w:t>Birmagambetov</w:t>
            </w:r>
            <w:proofErr w:type="spellEnd"/>
            <w:r w:rsidRPr="00C25065">
              <w:rPr>
                <w:sz w:val="24"/>
                <w:lang w:val="en-US"/>
              </w:rPr>
              <w:t xml:space="preserve"> T. </w:t>
            </w:r>
            <w:proofErr w:type="spellStart"/>
            <w:r w:rsidRPr="00C25065">
              <w:rPr>
                <w:sz w:val="24"/>
                <w:lang w:val="en-US"/>
              </w:rPr>
              <w:t>Dauletkhanova</w:t>
            </w:r>
            <w:proofErr w:type="spellEnd"/>
            <w:r w:rsidRPr="00C25065">
              <w:rPr>
                <w:sz w:val="24"/>
                <w:lang w:val="en-US"/>
              </w:rPr>
              <w:t xml:space="preserve"> </w:t>
            </w:r>
            <w:proofErr w:type="spellStart"/>
            <w:r w:rsidRPr="00C25065">
              <w:rPr>
                <w:sz w:val="24"/>
                <w:lang w:val="en-US"/>
              </w:rPr>
              <w:t>Zh</w:t>
            </w:r>
            <w:proofErr w:type="spellEnd"/>
            <w:r w:rsidRPr="00C25065">
              <w:rPr>
                <w:sz w:val="24"/>
                <w:lang w:val="en-US"/>
              </w:rPr>
              <w:t xml:space="preserve">., </w:t>
            </w:r>
            <w:proofErr w:type="spellStart"/>
            <w:r w:rsidRPr="00C25065">
              <w:rPr>
                <w:sz w:val="24"/>
                <w:lang w:val="en-US"/>
              </w:rPr>
              <w:t>Yessymkhanova</w:t>
            </w:r>
            <w:proofErr w:type="spellEnd"/>
            <w:r w:rsidRPr="00C25065">
              <w:rPr>
                <w:sz w:val="24"/>
                <w:lang w:val="en-US"/>
              </w:rPr>
              <w:t xml:space="preserve"> Z., </w:t>
            </w:r>
            <w:proofErr w:type="spellStart"/>
            <w:r w:rsidRPr="00C25065">
              <w:rPr>
                <w:sz w:val="24"/>
                <w:lang w:val="en-US"/>
              </w:rPr>
              <w:t>Baimamyrov</w:t>
            </w:r>
            <w:proofErr w:type="spellEnd"/>
            <w:r w:rsidRPr="00C25065">
              <w:rPr>
                <w:sz w:val="24"/>
                <w:lang w:val="en-US"/>
              </w:rPr>
              <w:t xml:space="preserve"> B. </w:t>
            </w:r>
          </w:p>
          <w:p w:rsidR="00C25065" w:rsidRPr="00431248" w:rsidRDefault="00C25065" w:rsidP="00C25065">
            <w:pPr>
              <w:pStyle w:val="af"/>
              <w:spacing w:before="0" w:after="0"/>
              <w:jc w:val="both"/>
              <w:rPr>
                <w:sz w:val="16"/>
                <w:szCs w:val="16"/>
                <w:lang w:val="en-US"/>
              </w:rPr>
            </w:pPr>
          </w:p>
        </w:tc>
        <w:tc>
          <w:tcPr>
            <w:tcW w:w="1862" w:type="dxa"/>
          </w:tcPr>
          <w:p w:rsidR="00C25065" w:rsidRPr="00431248" w:rsidRDefault="00C25065" w:rsidP="00C25065">
            <w:pPr>
              <w:pStyle w:val="af"/>
              <w:spacing w:before="0" w:after="0" w:line="0" w:lineRule="atLeast"/>
              <w:jc w:val="both"/>
              <w:rPr>
                <w:lang w:val="en-US"/>
              </w:rPr>
            </w:pPr>
            <w:r w:rsidRPr="00431248">
              <w:rPr>
                <w:lang w:val="en-US"/>
              </w:rPr>
              <w:t>Current status of green finance in Kazakhstan</w:t>
            </w:r>
          </w:p>
        </w:tc>
        <w:tc>
          <w:tcPr>
            <w:tcW w:w="2929" w:type="dxa"/>
          </w:tcPr>
          <w:p w:rsidR="00C25065" w:rsidRPr="00431248" w:rsidRDefault="00C25065" w:rsidP="00C25065">
            <w:pPr>
              <w:shd w:val="clear" w:color="auto" w:fill="FFFFFF"/>
              <w:outlineLvl w:val="0"/>
              <w:rPr>
                <w:lang w:val="en-US"/>
              </w:rPr>
            </w:pPr>
            <w:r w:rsidRPr="00431248">
              <w:rPr>
                <w:lang w:val="en-US"/>
              </w:rPr>
              <w:t>E3S Web of Conf. Vol. 402, 08033 (2023)</w:t>
            </w:r>
          </w:p>
          <w:p w:rsidR="00C25065" w:rsidRPr="00431248" w:rsidRDefault="00C25065" w:rsidP="00C25065">
            <w:pPr>
              <w:shd w:val="clear" w:color="auto" w:fill="FFFFFF"/>
              <w:outlineLvl w:val="0"/>
              <w:rPr>
                <w:lang w:val="en-US"/>
              </w:rPr>
            </w:pPr>
            <w:r w:rsidRPr="00431248">
              <w:rPr>
                <w:lang w:val="en-US"/>
              </w:rPr>
              <w:t xml:space="preserve">International Scientific Siberian Transport Forum - </w:t>
            </w:r>
            <w:proofErr w:type="spellStart"/>
            <w:r w:rsidRPr="00431248">
              <w:rPr>
                <w:lang w:val="en-US"/>
              </w:rPr>
              <w:t>TransSiberia</w:t>
            </w:r>
            <w:proofErr w:type="spellEnd"/>
            <w:r w:rsidRPr="00431248">
              <w:rPr>
                <w:lang w:val="en-US"/>
              </w:rPr>
              <w:t xml:space="preserve"> </w:t>
            </w:r>
          </w:p>
          <w:p w:rsidR="00C25065" w:rsidRPr="00431248" w:rsidRDefault="00C25065" w:rsidP="00C25065">
            <w:pPr>
              <w:shd w:val="clear" w:color="auto" w:fill="FFFFFF"/>
              <w:outlineLvl w:val="0"/>
              <w:rPr>
                <w:lang w:val="en-US"/>
              </w:rPr>
            </w:pPr>
            <w:r w:rsidRPr="00431248">
              <w:rPr>
                <w:lang w:val="en-US"/>
              </w:rPr>
              <w:t>DOI https://doi.org/10.1051/e3sconf/202340208033</w:t>
            </w:r>
          </w:p>
        </w:tc>
        <w:tc>
          <w:tcPr>
            <w:tcW w:w="851" w:type="dxa"/>
          </w:tcPr>
          <w:p w:rsidR="00C25065" w:rsidRPr="00431248" w:rsidRDefault="00C25065" w:rsidP="00C25065">
            <w:pPr>
              <w:shd w:val="clear" w:color="auto" w:fill="FFFFFF"/>
              <w:outlineLvl w:val="0"/>
            </w:pPr>
            <w:r w:rsidRPr="00431248">
              <w:rPr>
                <w:lang w:val="en-US"/>
              </w:rPr>
              <w:t>0,</w:t>
            </w:r>
            <w:r w:rsidRPr="00431248">
              <w:t>6</w:t>
            </w:r>
          </w:p>
        </w:tc>
        <w:tc>
          <w:tcPr>
            <w:tcW w:w="992" w:type="dxa"/>
          </w:tcPr>
          <w:p w:rsidR="00C25065" w:rsidRPr="00431248" w:rsidRDefault="00C25065" w:rsidP="00C25065">
            <w:pPr>
              <w:pStyle w:val="af"/>
              <w:spacing w:before="0" w:after="0" w:line="0" w:lineRule="atLeast"/>
              <w:jc w:val="both"/>
              <w:rPr>
                <w:sz w:val="16"/>
                <w:szCs w:val="16"/>
                <w:lang w:val="en-US"/>
              </w:rPr>
            </w:pPr>
          </w:p>
        </w:tc>
        <w:tc>
          <w:tcPr>
            <w:tcW w:w="1113" w:type="dxa"/>
          </w:tcPr>
          <w:p w:rsidR="00C25065" w:rsidRPr="00431248" w:rsidRDefault="00C25065" w:rsidP="00C25065">
            <w:pPr>
              <w:widowControl w:val="0"/>
              <w:tabs>
                <w:tab w:val="left" w:pos="0"/>
              </w:tabs>
              <w:autoSpaceDE w:val="0"/>
              <w:autoSpaceDN w:val="0"/>
              <w:jc w:val="both"/>
              <w:rPr>
                <w:sz w:val="16"/>
                <w:szCs w:val="16"/>
                <w:lang w:val="en-US"/>
              </w:rPr>
            </w:pPr>
          </w:p>
        </w:tc>
      </w:tr>
      <w:tr w:rsidR="00C25065" w:rsidRPr="00431248" w:rsidTr="005B0D1B">
        <w:tc>
          <w:tcPr>
            <w:tcW w:w="426" w:type="dxa"/>
          </w:tcPr>
          <w:p w:rsidR="00C25065" w:rsidRPr="00431248" w:rsidRDefault="00C25065" w:rsidP="00C25065">
            <w:pPr>
              <w:widowControl w:val="0"/>
              <w:tabs>
                <w:tab w:val="left" w:pos="0"/>
              </w:tabs>
              <w:autoSpaceDE w:val="0"/>
              <w:autoSpaceDN w:val="0"/>
              <w:jc w:val="both"/>
            </w:pPr>
            <w:r w:rsidRPr="00431248">
              <w:t>3</w:t>
            </w:r>
          </w:p>
        </w:tc>
        <w:tc>
          <w:tcPr>
            <w:tcW w:w="1843" w:type="dxa"/>
          </w:tcPr>
          <w:p w:rsidR="00C25065" w:rsidRPr="00C11F0A" w:rsidRDefault="00C25065" w:rsidP="00C11F0A">
            <w:pPr>
              <w:pStyle w:val="3"/>
              <w:ind w:firstLine="0"/>
              <w:outlineLvl w:val="2"/>
              <w:rPr>
                <w:b/>
                <w:bCs/>
                <w:sz w:val="24"/>
                <w:lang w:val="en-US"/>
              </w:rPr>
            </w:pPr>
            <w:proofErr w:type="spellStart"/>
            <w:r w:rsidRPr="00C11F0A">
              <w:rPr>
                <w:sz w:val="24"/>
                <w:lang w:val="en-US"/>
              </w:rPr>
              <w:t>Birmagambetov</w:t>
            </w:r>
            <w:proofErr w:type="spellEnd"/>
          </w:p>
          <w:p w:rsidR="00C25065" w:rsidRPr="00431248" w:rsidRDefault="00C25065" w:rsidP="00C11F0A">
            <w:pPr>
              <w:pStyle w:val="3"/>
              <w:ind w:firstLine="0"/>
              <w:outlineLvl w:val="2"/>
              <w:rPr>
                <w:sz w:val="16"/>
                <w:szCs w:val="16"/>
                <w:lang w:val="en-US"/>
              </w:rPr>
            </w:pPr>
            <w:r w:rsidRPr="00C11F0A">
              <w:rPr>
                <w:sz w:val="24"/>
                <w:lang w:val="en-US"/>
              </w:rPr>
              <w:t xml:space="preserve">T., </w:t>
            </w:r>
            <w:proofErr w:type="spellStart"/>
            <w:r w:rsidRPr="00C11F0A">
              <w:rPr>
                <w:sz w:val="24"/>
                <w:lang w:val="en-US"/>
              </w:rPr>
              <w:t>Yessymkhanova</w:t>
            </w:r>
            <w:proofErr w:type="spellEnd"/>
            <w:r w:rsidRPr="00C11F0A">
              <w:rPr>
                <w:sz w:val="24"/>
                <w:lang w:val="en-US"/>
              </w:rPr>
              <w:t xml:space="preserve"> Z., </w:t>
            </w:r>
            <w:proofErr w:type="spellStart"/>
            <w:r w:rsidRPr="00C11F0A">
              <w:rPr>
                <w:sz w:val="24"/>
                <w:lang w:val="en-US"/>
              </w:rPr>
              <w:t>Khazin</w:t>
            </w:r>
            <w:proofErr w:type="spellEnd"/>
            <w:r w:rsidRPr="00C11F0A">
              <w:rPr>
                <w:sz w:val="24"/>
                <w:lang w:val="en-US"/>
              </w:rPr>
              <w:t xml:space="preserve"> D.O. </w:t>
            </w:r>
          </w:p>
        </w:tc>
        <w:tc>
          <w:tcPr>
            <w:tcW w:w="1862" w:type="dxa"/>
          </w:tcPr>
          <w:p w:rsidR="00C25065" w:rsidRPr="00431248" w:rsidRDefault="00C25065" w:rsidP="00C25065">
            <w:pPr>
              <w:pStyle w:val="af"/>
              <w:spacing w:before="0" w:after="0" w:line="0" w:lineRule="atLeast"/>
              <w:jc w:val="both"/>
              <w:rPr>
                <w:lang w:val="en-US"/>
              </w:rPr>
            </w:pPr>
            <w:r w:rsidRPr="00431248">
              <w:rPr>
                <w:lang w:val="en-US"/>
              </w:rPr>
              <w:t>Cost model for managing an apartment building in Kazakhstan</w:t>
            </w:r>
          </w:p>
        </w:tc>
        <w:tc>
          <w:tcPr>
            <w:tcW w:w="2929" w:type="dxa"/>
          </w:tcPr>
          <w:p w:rsidR="00C25065" w:rsidRPr="00431248" w:rsidRDefault="00C25065" w:rsidP="00C25065">
            <w:pPr>
              <w:shd w:val="clear" w:color="auto" w:fill="FFFFFF"/>
              <w:outlineLvl w:val="0"/>
              <w:rPr>
                <w:lang w:val="en-US"/>
              </w:rPr>
            </w:pPr>
            <w:r w:rsidRPr="00431248">
              <w:rPr>
                <w:lang w:val="en-US"/>
              </w:rPr>
              <w:t>E3S Web of Conf. Vol. 402, 07032 (2023)</w:t>
            </w:r>
          </w:p>
          <w:p w:rsidR="00C25065" w:rsidRPr="00431248" w:rsidRDefault="00C25065" w:rsidP="00C25065">
            <w:pPr>
              <w:shd w:val="clear" w:color="auto" w:fill="FFFFFF"/>
              <w:outlineLvl w:val="0"/>
              <w:rPr>
                <w:lang w:val="en-US"/>
              </w:rPr>
            </w:pPr>
            <w:r w:rsidRPr="00431248">
              <w:rPr>
                <w:lang w:val="en-US"/>
              </w:rPr>
              <w:t xml:space="preserve">International Scientific Siberian Transport Forum - </w:t>
            </w:r>
            <w:proofErr w:type="spellStart"/>
            <w:r w:rsidRPr="00431248">
              <w:rPr>
                <w:lang w:val="en-US"/>
              </w:rPr>
              <w:t>TransSiberia</w:t>
            </w:r>
            <w:proofErr w:type="spellEnd"/>
            <w:r w:rsidRPr="00431248">
              <w:rPr>
                <w:lang w:val="en-US"/>
              </w:rPr>
              <w:t xml:space="preserve"> </w:t>
            </w:r>
          </w:p>
          <w:p w:rsidR="00C25065" w:rsidRPr="00431248" w:rsidRDefault="00C25065" w:rsidP="00C25065">
            <w:pPr>
              <w:shd w:val="clear" w:color="auto" w:fill="FFFFFF"/>
              <w:outlineLvl w:val="0"/>
              <w:rPr>
                <w:lang w:val="en-US"/>
              </w:rPr>
            </w:pPr>
            <w:r w:rsidRPr="00431248">
              <w:rPr>
                <w:lang w:val="en-US"/>
              </w:rPr>
              <w:t>DOI https://doi.org/10.1051/e3sconf/202340207032</w:t>
            </w:r>
          </w:p>
        </w:tc>
        <w:tc>
          <w:tcPr>
            <w:tcW w:w="851" w:type="dxa"/>
          </w:tcPr>
          <w:p w:rsidR="00C25065" w:rsidRPr="00431248" w:rsidRDefault="00C25065" w:rsidP="00C25065">
            <w:pPr>
              <w:shd w:val="clear" w:color="auto" w:fill="FFFFFF"/>
              <w:outlineLvl w:val="0"/>
            </w:pPr>
            <w:r w:rsidRPr="00431248">
              <w:rPr>
                <w:lang w:val="en-US"/>
              </w:rPr>
              <w:t>0,</w:t>
            </w:r>
            <w:r w:rsidRPr="00431248">
              <w:t>7</w:t>
            </w:r>
          </w:p>
        </w:tc>
        <w:tc>
          <w:tcPr>
            <w:tcW w:w="992" w:type="dxa"/>
          </w:tcPr>
          <w:p w:rsidR="00C25065" w:rsidRPr="00431248" w:rsidRDefault="00C25065" w:rsidP="00C25065">
            <w:pPr>
              <w:pStyle w:val="af"/>
              <w:spacing w:before="0" w:after="0" w:line="0" w:lineRule="atLeast"/>
              <w:jc w:val="both"/>
              <w:rPr>
                <w:sz w:val="16"/>
                <w:szCs w:val="16"/>
                <w:lang w:val="en-US"/>
              </w:rPr>
            </w:pPr>
          </w:p>
        </w:tc>
        <w:tc>
          <w:tcPr>
            <w:tcW w:w="1113" w:type="dxa"/>
          </w:tcPr>
          <w:p w:rsidR="00C25065" w:rsidRPr="00431248" w:rsidRDefault="00C25065" w:rsidP="00C25065">
            <w:pPr>
              <w:widowControl w:val="0"/>
              <w:tabs>
                <w:tab w:val="left" w:pos="0"/>
              </w:tabs>
              <w:autoSpaceDE w:val="0"/>
              <w:autoSpaceDN w:val="0"/>
              <w:jc w:val="both"/>
              <w:rPr>
                <w:sz w:val="16"/>
                <w:szCs w:val="16"/>
                <w:lang w:val="en-US"/>
              </w:rPr>
            </w:pPr>
          </w:p>
        </w:tc>
      </w:tr>
      <w:tr w:rsidR="00812283" w:rsidRPr="00431248" w:rsidTr="005B0D1B">
        <w:tc>
          <w:tcPr>
            <w:tcW w:w="10016" w:type="dxa"/>
            <w:gridSpan w:val="7"/>
          </w:tcPr>
          <w:p w:rsidR="00812283" w:rsidRPr="00812283" w:rsidRDefault="00812283" w:rsidP="00812283">
            <w:pPr>
              <w:widowControl w:val="0"/>
              <w:tabs>
                <w:tab w:val="left" w:pos="0"/>
              </w:tabs>
              <w:autoSpaceDE w:val="0"/>
              <w:autoSpaceDN w:val="0"/>
              <w:jc w:val="center"/>
              <w:rPr>
                <w:b/>
                <w:color w:val="FF0000"/>
                <w:lang w:val="ru-RU"/>
              </w:rPr>
            </w:pPr>
            <w:r w:rsidRPr="00812283">
              <w:rPr>
                <w:b/>
                <w:color w:val="FF0000"/>
                <w:lang w:val="ru-RU"/>
              </w:rPr>
              <w:t>Кафедра «Туризм и сервис»</w:t>
            </w:r>
          </w:p>
        </w:tc>
      </w:tr>
      <w:tr w:rsidR="00812283" w:rsidRPr="00431248" w:rsidTr="005B0D1B">
        <w:tc>
          <w:tcPr>
            <w:tcW w:w="426" w:type="dxa"/>
          </w:tcPr>
          <w:p w:rsidR="00812283" w:rsidRPr="005B0D1B" w:rsidRDefault="005B0D1B" w:rsidP="00812283">
            <w:pPr>
              <w:widowControl w:val="0"/>
              <w:tabs>
                <w:tab w:val="left" w:pos="0"/>
              </w:tabs>
              <w:autoSpaceDE w:val="0"/>
              <w:autoSpaceDN w:val="0"/>
              <w:jc w:val="both"/>
              <w:rPr>
                <w:lang w:val="ru-RU"/>
              </w:rPr>
            </w:pPr>
            <w:r>
              <w:rPr>
                <w:lang w:val="ru-RU"/>
              </w:rPr>
              <w:t>4</w:t>
            </w:r>
          </w:p>
        </w:tc>
        <w:tc>
          <w:tcPr>
            <w:tcW w:w="1843" w:type="dxa"/>
          </w:tcPr>
          <w:p w:rsidR="00812283" w:rsidRPr="00A40D31" w:rsidRDefault="00812283" w:rsidP="00812283">
            <w:pPr>
              <w:pStyle w:val="af"/>
              <w:spacing w:before="0" w:after="0" w:line="0" w:lineRule="atLeast"/>
              <w:jc w:val="both"/>
            </w:pPr>
            <w:r>
              <w:t xml:space="preserve">Жунусова А.А., </w:t>
            </w:r>
            <w:proofErr w:type="spellStart"/>
            <w:r>
              <w:t>Муканова</w:t>
            </w:r>
            <w:proofErr w:type="spellEnd"/>
            <w:r>
              <w:t xml:space="preserve"> Б.Ш., </w:t>
            </w:r>
            <w:proofErr w:type="spellStart"/>
            <w:r>
              <w:t>Терджан</w:t>
            </w:r>
            <w:proofErr w:type="spellEnd"/>
            <w:r>
              <w:t xml:space="preserve"> Н.</w:t>
            </w:r>
          </w:p>
        </w:tc>
        <w:tc>
          <w:tcPr>
            <w:tcW w:w="1862" w:type="dxa"/>
          </w:tcPr>
          <w:p w:rsidR="00812283" w:rsidRPr="00A40D31" w:rsidRDefault="00812283" w:rsidP="00812283">
            <w:pPr>
              <w:shd w:val="clear" w:color="auto" w:fill="FFFFFF"/>
              <w:jc w:val="both"/>
              <w:outlineLvl w:val="1"/>
              <w:rPr>
                <w:lang w:val="en-US"/>
              </w:rPr>
            </w:pPr>
            <w:r w:rsidRPr="00E35A90">
              <w:rPr>
                <w:lang w:val="en-US"/>
              </w:rPr>
              <w:t>Re-Thinking The Epistemology Of Paradigm In Hospitality And Tourism</w:t>
            </w:r>
          </w:p>
        </w:tc>
        <w:tc>
          <w:tcPr>
            <w:tcW w:w="2929" w:type="dxa"/>
          </w:tcPr>
          <w:p w:rsidR="00812283" w:rsidRPr="00E35A90" w:rsidRDefault="00812283" w:rsidP="00812283">
            <w:pPr>
              <w:shd w:val="clear" w:color="auto" w:fill="FFFFFF"/>
              <w:outlineLvl w:val="0"/>
              <w:rPr>
                <w:lang w:val="en-US"/>
              </w:rPr>
            </w:pPr>
            <w:r w:rsidRPr="00E35A90">
              <w:rPr>
                <w:lang w:val="en-US"/>
              </w:rPr>
              <w:t>Journal of Namibian Studies, 35 S1 (2023):388-401ISSN: 2197-5523</w:t>
            </w:r>
          </w:p>
        </w:tc>
        <w:tc>
          <w:tcPr>
            <w:tcW w:w="851" w:type="dxa"/>
          </w:tcPr>
          <w:p w:rsidR="00812283" w:rsidRPr="00E35A90" w:rsidRDefault="00812283" w:rsidP="00812283">
            <w:pPr>
              <w:pStyle w:val="af"/>
              <w:spacing w:before="0" w:after="0" w:line="0" w:lineRule="atLeast"/>
              <w:jc w:val="both"/>
              <w:rPr>
                <w:sz w:val="18"/>
                <w:szCs w:val="18"/>
              </w:rPr>
            </w:pPr>
            <w:r>
              <w:rPr>
                <w:sz w:val="18"/>
                <w:szCs w:val="18"/>
              </w:rPr>
              <w:t>0,9</w:t>
            </w:r>
          </w:p>
        </w:tc>
        <w:tc>
          <w:tcPr>
            <w:tcW w:w="992" w:type="dxa"/>
          </w:tcPr>
          <w:p w:rsidR="00812283" w:rsidRPr="00A40D31" w:rsidRDefault="00812283" w:rsidP="00812283">
            <w:pPr>
              <w:pStyle w:val="af"/>
              <w:spacing w:before="0" w:after="0" w:line="0" w:lineRule="atLeast"/>
              <w:jc w:val="both"/>
              <w:rPr>
                <w:sz w:val="16"/>
                <w:szCs w:val="16"/>
                <w:lang w:val="en-US"/>
              </w:rPr>
            </w:pPr>
          </w:p>
        </w:tc>
        <w:tc>
          <w:tcPr>
            <w:tcW w:w="1113" w:type="dxa"/>
          </w:tcPr>
          <w:p w:rsidR="00812283" w:rsidRPr="00D971BB" w:rsidRDefault="00812283" w:rsidP="00812283">
            <w:pPr>
              <w:widowControl w:val="0"/>
              <w:tabs>
                <w:tab w:val="left" w:pos="0"/>
              </w:tabs>
              <w:autoSpaceDE w:val="0"/>
              <w:autoSpaceDN w:val="0"/>
              <w:jc w:val="both"/>
              <w:rPr>
                <w:sz w:val="16"/>
                <w:szCs w:val="16"/>
              </w:rPr>
            </w:pPr>
            <w:r>
              <w:rPr>
                <w:sz w:val="16"/>
                <w:szCs w:val="16"/>
              </w:rPr>
              <w:t>1</w:t>
            </w:r>
          </w:p>
        </w:tc>
      </w:tr>
      <w:tr w:rsidR="00812283" w:rsidRPr="00431248" w:rsidTr="005B0D1B">
        <w:tc>
          <w:tcPr>
            <w:tcW w:w="426" w:type="dxa"/>
          </w:tcPr>
          <w:p w:rsidR="00812283" w:rsidRPr="005B0D1B" w:rsidRDefault="005B0D1B" w:rsidP="00812283">
            <w:pPr>
              <w:widowControl w:val="0"/>
              <w:tabs>
                <w:tab w:val="left" w:pos="0"/>
              </w:tabs>
              <w:autoSpaceDE w:val="0"/>
              <w:autoSpaceDN w:val="0"/>
              <w:jc w:val="both"/>
              <w:rPr>
                <w:lang w:val="ru-RU"/>
              </w:rPr>
            </w:pPr>
            <w:r>
              <w:rPr>
                <w:lang w:val="ru-RU"/>
              </w:rPr>
              <w:t>5</w:t>
            </w:r>
          </w:p>
        </w:tc>
        <w:tc>
          <w:tcPr>
            <w:tcW w:w="1843" w:type="dxa"/>
          </w:tcPr>
          <w:p w:rsidR="00812283" w:rsidRPr="00A40D31" w:rsidRDefault="00812283" w:rsidP="00812283">
            <w:pPr>
              <w:pStyle w:val="af"/>
              <w:spacing w:before="0" w:after="0" w:line="0" w:lineRule="atLeast"/>
              <w:jc w:val="both"/>
            </w:pPr>
            <w:proofErr w:type="spellStart"/>
            <w:r w:rsidRPr="00A40D31">
              <w:t>Омаркожаева</w:t>
            </w:r>
            <w:proofErr w:type="spellEnd"/>
            <w:r w:rsidRPr="00A40D31">
              <w:t xml:space="preserve"> А.Н., Жунусова А.А. N. </w:t>
            </w:r>
            <w:proofErr w:type="spellStart"/>
            <w:r w:rsidRPr="00A40D31">
              <w:t>Tercan</w:t>
            </w:r>
            <w:proofErr w:type="spellEnd"/>
          </w:p>
        </w:tc>
        <w:tc>
          <w:tcPr>
            <w:tcW w:w="1862" w:type="dxa"/>
          </w:tcPr>
          <w:p w:rsidR="00812283" w:rsidRPr="00A40D31" w:rsidRDefault="00812283" w:rsidP="00812283">
            <w:pPr>
              <w:shd w:val="clear" w:color="auto" w:fill="FFFFFF"/>
              <w:jc w:val="both"/>
              <w:outlineLvl w:val="1"/>
              <w:rPr>
                <w:lang w:val="en-US"/>
              </w:rPr>
            </w:pPr>
            <w:r w:rsidRPr="00A40D31">
              <w:rPr>
                <w:lang w:val="en-US"/>
              </w:rPr>
              <w:t xml:space="preserve">Development Of Tourism Services Through Sacred </w:t>
            </w:r>
            <w:r w:rsidRPr="00A40D31">
              <w:rPr>
                <w:lang w:val="en-US"/>
              </w:rPr>
              <w:lastRenderedPageBreak/>
              <w:t>Sites In Kazakhstan</w:t>
            </w:r>
          </w:p>
        </w:tc>
        <w:tc>
          <w:tcPr>
            <w:tcW w:w="2929" w:type="dxa"/>
          </w:tcPr>
          <w:p w:rsidR="00812283" w:rsidRDefault="00812283" w:rsidP="00812283">
            <w:pPr>
              <w:shd w:val="clear" w:color="auto" w:fill="FFFFFF"/>
              <w:outlineLvl w:val="0"/>
              <w:rPr>
                <w:szCs w:val="16"/>
                <w:lang w:val="en-US"/>
              </w:rPr>
            </w:pPr>
            <w:r w:rsidRPr="00A40D31">
              <w:rPr>
                <w:szCs w:val="16"/>
                <w:lang w:val="en-US"/>
              </w:rPr>
              <w:lastRenderedPageBreak/>
              <w:t>Journal of Namibian Studies, 35 S1(2023): 909-924ISSN: 2197-5523 (online)</w:t>
            </w:r>
          </w:p>
          <w:p w:rsidR="00812283" w:rsidRPr="00A40D31" w:rsidRDefault="00812283" w:rsidP="00812283">
            <w:pPr>
              <w:shd w:val="clear" w:color="auto" w:fill="FFFFFF"/>
              <w:outlineLvl w:val="0"/>
              <w:rPr>
                <w:sz w:val="16"/>
                <w:szCs w:val="16"/>
              </w:rPr>
            </w:pPr>
            <w:r>
              <w:rPr>
                <w:szCs w:val="16"/>
              </w:rPr>
              <w:lastRenderedPageBreak/>
              <w:t>909-924</w:t>
            </w:r>
          </w:p>
        </w:tc>
        <w:tc>
          <w:tcPr>
            <w:tcW w:w="851" w:type="dxa"/>
          </w:tcPr>
          <w:p w:rsidR="00812283" w:rsidRPr="00A40D31" w:rsidRDefault="00812283" w:rsidP="00812283">
            <w:pPr>
              <w:pStyle w:val="af"/>
              <w:spacing w:before="0" w:after="0" w:line="0" w:lineRule="atLeast"/>
              <w:jc w:val="both"/>
              <w:rPr>
                <w:sz w:val="18"/>
                <w:szCs w:val="18"/>
              </w:rPr>
            </w:pPr>
            <w:r w:rsidRPr="00A40D31">
              <w:rPr>
                <w:szCs w:val="18"/>
              </w:rPr>
              <w:lastRenderedPageBreak/>
              <w:t>0,9</w:t>
            </w:r>
          </w:p>
        </w:tc>
        <w:tc>
          <w:tcPr>
            <w:tcW w:w="992" w:type="dxa"/>
          </w:tcPr>
          <w:p w:rsidR="00812283" w:rsidRPr="00A40D31" w:rsidRDefault="00812283" w:rsidP="00812283">
            <w:pPr>
              <w:pStyle w:val="af"/>
              <w:spacing w:before="0" w:after="0" w:line="0" w:lineRule="atLeast"/>
              <w:jc w:val="both"/>
              <w:rPr>
                <w:sz w:val="16"/>
                <w:szCs w:val="16"/>
                <w:lang w:val="en-US"/>
              </w:rPr>
            </w:pPr>
          </w:p>
        </w:tc>
        <w:tc>
          <w:tcPr>
            <w:tcW w:w="1113" w:type="dxa"/>
          </w:tcPr>
          <w:p w:rsidR="00812283" w:rsidRPr="0023712E" w:rsidRDefault="00812283" w:rsidP="00812283">
            <w:pPr>
              <w:widowControl w:val="0"/>
              <w:tabs>
                <w:tab w:val="left" w:pos="0"/>
              </w:tabs>
              <w:autoSpaceDE w:val="0"/>
              <w:autoSpaceDN w:val="0"/>
              <w:jc w:val="both"/>
              <w:rPr>
                <w:sz w:val="16"/>
                <w:szCs w:val="16"/>
                <w:lang w:val="en-US"/>
              </w:rPr>
            </w:pPr>
          </w:p>
        </w:tc>
      </w:tr>
      <w:tr w:rsidR="004C58B2" w:rsidRPr="00431248" w:rsidTr="005B0D1B">
        <w:tc>
          <w:tcPr>
            <w:tcW w:w="10016" w:type="dxa"/>
            <w:gridSpan w:val="7"/>
          </w:tcPr>
          <w:p w:rsidR="004C58B2" w:rsidRPr="004C58B2" w:rsidRDefault="004C58B2" w:rsidP="004C58B2">
            <w:pPr>
              <w:widowControl w:val="0"/>
              <w:tabs>
                <w:tab w:val="left" w:pos="0"/>
              </w:tabs>
              <w:autoSpaceDE w:val="0"/>
              <w:autoSpaceDN w:val="0"/>
              <w:jc w:val="center"/>
              <w:rPr>
                <w:b/>
                <w:sz w:val="16"/>
                <w:szCs w:val="16"/>
                <w:lang w:val="ru-RU"/>
              </w:rPr>
            </w:pPr>
            <w:r w:rsidRPr="004C58B2">
              <w:rPr>
                <w:b/>
                <w:color w:val="FF0000"/>
                <w:sz w:val="22"/>
                <w:szCs w:val="16"/>
                <w:lang w:val="ru-RU"/>
              </w:rPr>
              <w:lastRenderedPageBreak/>
              <w:t>Кафедра «</w:t>
            </w:r>
            <w:proofErr w:type="spellStart"/>
            <w:r w:rsidRPr="004C58B2">
              <w:rPr>
                <w:b/>
                <w:color w:val="FF0000"/>
                <w:sz w:val="22"/>
                <w:szCs w:val="16"/>
                <w:lang w:val="ru-RU"/>
              </w:rPr>
              <w:t>ХХТиЭ</w:t>
            </w:r>
            <w:proofErr w:type="spellEnd"/>
            <w:r w:rsidRPr="004C58B2">
              <w:rPr>
                <w:b/>
                <w:color w:val="FF0000"/>
                <w:sz w:val="22"/>
                <w:szCs w:val="16"/>
                <w:lang w:val="ru-RU"/>
              </w:rPr>
              <w:t>»</w:t>
            </w:r>
          </w:p>
        </w:tc>
      </w:tr>
      <w:tr w:rsidR="004C58B2" w:rsidRPr="00431248" w:rsidTr="005B0D1B">
        <w:tc>
          <w:tcPr>
            <w:tcW w:w="426" w:type="dxa"/>
          </w:tcPr>
          <w:p w:rsidR="004C58B2" w:rsidRPr="005B0D1B" w:rsidRDefault="005B0D1B" w:rsidP="004C58B2">
            <w:pPr>
              <w:widowControl w:val="0"/>
              <w:tabs>
                <w:tab w:val="left" w:pos="0"/>
              </w:tabs>
              <w:autoSpaceDE w:val="0"/>
              <w:autoSpaceDN w:val="0"/>
              <w:jc w:val="both"/>
              <w:rPr>
                <w:lang w:val="ru-RU"/>
              </w:rPr>
            </w:pPr>
            <w:r>
              <w:rPr>
                <w:lang w:val="ru-RU"/>
              </w:rPr>
              <w:t>6</w:t>
            </w:r>
          </w:p>
        </w:tc>
        <w:tc>
          <w:tcPr>
            <w:tcW w:w="1843" w:type="dxa"/>
          </w:tcPr>
          <w:p w:rsidR="004C58B2" w:rsidRPr="00D76B46" w:rsidRDefault="00ED51C1" w:rsidP="00ED51C1">
            <w:pPr>
              <w:pStyle w:val="af"/>
              <w:spacing w:before="0" w:after="0" w:line="0" w:lineRule="atLeast"/>
              <w:jc w:val="both"/>
              <w:rPr>
                <w:lang w:val="en-US"/>
              </w:rPr>
            </w:pPr>
            <w:r>
              <w:rPr>
                <w:color w:val="323232"/>
                <w:lang w:val="en-US"/>
              </w:rPr>
              <w:t xml:space="preserve">N. </w:t>
            </w:r>
            <w:proofErr w:type="spellStart"/>
            <w:r>
              <w:rPr>
                <w:color w:val="323232"/>
                <w:lang w:val="en-US"/>
              </w:rPr>
              <w:t>Mamytova</w:t>
            </w:r>
            <w:proofErr w:type="spellEnd"/>
            <w:r>
              <w:rPr>
                <w:color w:val="323232"/>
                <w:lang w:val="en-US"/>
              </w:rPr>
              <w:t xml:space="preserve"> </w:t>
            </w:r>
            <w:r w:rsidR="004C58B2" w:rsidRPr="00D76B46">
              <w:rPr>
                <w:color w:val="323232"/>
                <w:lang w:val="kk-KZ"/>
              </w:rPr>
              <w:t>А</w:t>
            </w:r>
            <w:r w:rsidR="004C58B2" w:rsidRPr="00D76B46">
              <w:rPr>
                <w:lang w:val="en-US"/>
              </w:rPr>
              <w:t>.</w:t>
            </w:r>
            <w:proofErr w:type="spellStart"/>
            <w:r w:rsidR="004A030F">
              <w:fldChar w:fldCharType="begin"/>
            </w:r>
            <w:r w:rsidR="004A030F" w:rsidRPr="00DC3BFD">
              <w:rPr>
                <w:lang w:val="en-US"/>
              </w:rPr>
              <w:instrText xml:space="preserve"> HYPERLINK "https://www.scopus.com/authid/detail.uri?authorId=56514089400" </w:instrText>
            </w:r>
            <w:r w:rsidR="004A030F">
              <w:fldChar w:fldCharType="separate"/>
            </w:r>
            <w:r w:rsidR="004C58B2" w:rsidRPr="00D76B46">
              <w:rPr>
                <w:bdr w:val="none" w:sz="0" w:space="0" w:color="auto" w:frame="1"/>
                <w:lang w:val="en-US"/>
              </w:rPr>
              <w:t>Akbayeva</w:t>
            </w:r>
            <w:proofErr w:type="spellEnd"/>
            <w:r w:rsidR="004C58B2" w:rsidRPr="00D76B46">
              <w:rPr>
                <w:bdr w:val="none" w:sz="0" w:space="0" w:color="auto" w:frame="1"/>
                <w:lang w:val="en-US"/>
              </w:rPr>
              <w:t>, L.</w:t>
            </w:r>
            <w:r w:rsidR="004A030F">
              <w:rPr>
                <w:bdr w:val="none" w:sz="0" w:space="0" w:color="auto" w:frame="1"/>
                <w:lang w:val="en-US"/>
              </w:rPr>
              <w:fldChar w:fldCharType="end"/>
            </w:r>
            <w:r w:rsidR="004C58B2" w:rsidRPr="00D76B46">
              <w:rPr>
                <w:lang w:val="en-US"/>
              </w:rPr>
              <w:t> </w:t>
            </w:r>
            <w:proofErr w:type="spellStart"/>
            <w:r w:rsidR="004A030F">
              <w:fldChar w:fldCharType="begin"/>
            </w:r>
            <w:r w:rsidR="004A030F" w:rsidRPr="00DC3BFD">
              <w:rPr>
                <w:lang w:val="en-US"/>
              </w:rPr>
              <w:instrText xml:space="preserve"> HYPERLINK "https://www.scopus.com/authid/detail.uri?authorId=57220839777" </w:instrText>
            </w:r>
            <w:r w:rsidR="004A030F">
              <w:fldChar w:fldCharType="separate"/>
            </w:r>
            <w:r w:rsidR="004C58B2" w:rsidRPr="00D76B46">
              <w:rPr>
                <w:bdr w:val="none" w:sz="0" w:space="0" w:color="auto" w:frame="1"/>
                <w:lang w:val="en-US"/>
              </w:rPr>
              <w:t>Beisenova</w:t>
            </w:r>
            <w:proofErr w:type="spellEnd"/>
            <w:r w:rsidR="004C58B2" w:rsidRPr="00D76B46">
              <w:rPr>
                <w:bdr w:val="none" w:sz="0" w:space="0" w:color="auto" w:frame="1"/>
                <w:lang w:val="en-US"/>
              </w:rPr>
              <w:t>, R.</w:t>
            </w:r>
            <w:r w:rsidR="004A030F">
              <w:rPr>
                <w:bdr w:val="none" w:sz="0" w:space="0" w:color="auto" w:frame="1"/>
                <w:lang w:val="en-US"/>
              </w:rPr>
              <w:fldChar w:fldCharType="end"/>
            </w:r>
            <w:r w:rsidR="004C58B2" w:rsidRPr="00D76B46">
              <w:rPr>
                <w:lang w:val="en-US"/>
              </w:rPr>
              <w:t> </w:t>
            </w:r>
            <w:proofErr w:type="spellStart"/>
            <w:r w:rsidR="004A030F">
              <w:fldChar w:fldCharType="begin"/>
            </w:r>
            <w:r w:rsidR="004A030F">
              <w:instrText xml:space="preserve"> HYPERLINK "https://www.scopus.com/authid/detail.uri?authorId=57204173994" </w:instrText>
            </w:r>
            <w:r w:rsidR="004A030F">
              <w:fldChar w:fldCharType="separate"/>
            </w:r>
            <w:r w:rsidR="004C58B2" w:rsidRPr="00D76B46">
              <w:rPr>
                <w:bdr w:val="none" w:sz="0" w:space="0" w:color="auto" w:frame="1"/>
                <w:lang w:val="en-US"/>
              </w:rPr>
              <w:t>Tazitdinova</w:t>
            </w:r>
            <w:proofErr w:type="spellEnd"/>
            <w:r w:rsidR="004C58B2" w:rsidRPr="00D76B46">
              <w:rPr>
                <w:bdr w:val="none" w:sz="0" w:space="0" w:color="auto" w:frame="1"/>
                <w:lang w:val="en-US"/>
              </w:rPr>
              <w:t>, R.</w:t>
            </w:r>
            <w:r w:rsidR="004A030F">
              <w:rPr>
                <w:bdr w:val="none" w:sz="0" w:space="0" w:color="auto" w:frame="1"/>
                <w:lang w:val="en-US"/>
              </w:rPr>
              <w:fldChar w:fldCharType="end"/>
            </w:r>
            <w:r w:rsidR="004C58B2" w:rsidRPr="00D76B46">
              <w:rPr>
                <w:lang w:val="en-US"/>
              </w:rPr>
              <w:t> </w:t>
            </w:r>
            <w:proofErr w:type="spellStart"/>
            <w:r w:rsidR="004A030F">
              <w:fldChar w:fldCharType="begin"/>
            </w:r>
            <w:r w:rsidR="004A030F">
              <w:instrText xml:space="preserve"> HYPERLINK "https://www.scopus.com/authid/detail.uri?authorId=55623943500" </w:instrText>
            </w:r>
            <w:r w:rsidR="004A030F">
              <w:fldChar w:fldCharType="separate"/>
            </w:r>
            <w:r w:rsidR="004C58B2" w:rsidRPr="00D76B46">
              <w:rPr>
                <w:bdr w:val="none" w:sz="0" w:space="0" w:color="auto" w:frame="1"/>
                <w:lang w:val="en-US"/>
              </w:rPr>
              <w:t>Kobetaeva</w:t>
            </w:r>
            <w:proofErr w:type="spellEnd"/>
            <w:r w:rsidR="004A030F">
              <w:rPr>
                <w:bdr w:val="none" w:sz="0" w:space="0" w:color="auto" w:frame="1"/>
                <w:lang w:val="en-US"/>
              </w:rPr>
              <w:fldChar w:fldCharType="end"/>
            </w:r>
          </w:p>
        </w:tc>
        <w:tc>
          <w:tcPr>
            <w:tcW w:w="1862" w:type="dxa"/>
          </w:tcPr>
          <w:p w:rsidR="004C58B2" w:rsidRPr="00D76B46" w:rsidRDefault="004C58B2" w:rsidP="004C58B2">
            <w:pPr>
              <w:shd w:val="clear" w:color="auto" w:fill="FFFFFF"/>
              <w:jc w:val="both"/>
              <w:outlineLvl w:val="1"/>
              <w:rPr>
                <w:lang w:val="en-US"/>
              </w:rPr>
            </w:pPr>
            <w:proofErr w:type="spellStart"/>
            <w:r w:rsidRPr="00D76B46">
              <w:rPr>
                <w:color w:val="323232"/>
                <w:lang w:val="en-US"/>
              </w:rPr>
              <w:t>Hydrobiological</w:t>
            </w:r>
            <w:proofErr w:type="spellEnd"/>
            <w:r w:rsidRPr="00D76B46">
              <w:rPr>
                <w:color w:val="323232"/>
                <w:lang w:val="en-US"/>
              </w:rPr>
              <w:t xml:space="preserve"> Assessment of Water Quality in the </w:t>
            </w:r>
            <w:proofErr w:type="spellStart"/>
            <w:r w:rsidRPr="00D76B46">
              <w:rPr>
                <w:color w:val="323232"/>
                <w:lang w:val="en-US"/>
              </w:rPr>
              <w:t>Yesil</w:t>
            </w:r>
            <w:proofErr w:type="spellEnd"/>
            <w:r w:rsidRPr="00D76B46">
              <w:rPr>
                <w:color w:val="323232"/>
                <w:lang w:val="en-US"/>
              </w:rPr>
              <w:t xml:space="preserve"> River, Astana Region: An Environmental Evaluation</w:t>
            </w:r>
          </w:p>
        </w:tc>
        <w:tc>
          <w:tcPr>
            <w:tcW w:w="2929" w:type="dxa"/>
          </w:tcPr>
          <w:p w:rsidR="004C58B2" w:rsidRPr="00A87E7C" w:rsidRDefault="00B41022" w:rsidP="004C58B2">
            <w:pPr>
              <w:shd w:val="clear" w:color="auto" w:fill="FFFFFF"/>
              <w:outlineLvl w:val="0"/>
            </w:pPr>
            <w:hyperlink r:id="rId9" w:anchor="disabled" w:tooltip="Посмотреть сведения о документе" w:history="1">
              <w:r w:rsidR="004C58B2" w:rsidRPr="00D76B46">
                <w:rPr>
                  <w:bdr w:val="none" w:sz="0" w:space="0" w:color="auto" w:frame="1"/>
                  <w:lang w:val="en-US"/>
                </w:rPr>
                <w:t xml:space="preserve">International Journal of Design and Nature and </w:t>
              </w:r>
              <w:proofErr w:type="spellStart"/>
              <w:r w:rsidR="004C58B2" w:rsidRPr="00D76B46">
                <w:rPr>
                  <w:bdr w:val="none" w:sz="0" w:space="0" w:color="auto" w:frame="1"/>
                  <w:lang w:val="en-US"/>
                </w:rPr>
                <w:t>Ecodynamicsthis</w:t>
              </w:r>
              <w:proofErr w:type="spellEnd"/>
              <w:r w:rsidR="004C58B2" w:rsidRPr="00D76B46">
                <w:rPr>
                  <w:bdr w:val="none" w:sz="0" w:space="0" w:color="auto" w:frame="1"/>
                  <w:lang w:val="en-US"/>
                </w:rPr>
                <w:t xml:space="preserve"> </w:t>
              </w:r>
            </w:hyperlink>
            <w:r w:rsidR="004C58B2" w:rsidRPr="00D76B46">
              <w:rPr>
                <w:lang w:val="en-US"/>
              </w:rPr>
              <w:t xml:space="preserve">, 2023, 18(3), </w:t>
            </w:r>
            <w:r w:rsidR="004C58B2" w:rsidRPr="00D76B46">
              <w:t>страницы</w:t>
            </w:r>
            <w:r w:rsidR="004C58B2" w:rsidRPr="00D76B46">
              <w:rPr>
                <w:lang w:val="en-US"/>
              </w:rPr>
              <w:t xml:space="preserve"> 557–564</w:t>
            </w:r>
            <w:r w:rsidR="004C58B2" w:rsidRPr="00A87E7C">
              <w:rPr>
                <w:lang w:val="en-US"/>
              </w:rPr>
              <w:t xml:space="preserve"> </w:t>
            </w:r>
            <w:r w:rsidR="004C58B2">
              <w:rPr>
                <w:lang w:val="en-US"/>
              </w:rPr>
              <w:t xml:space="preserve">ISSN  </w:t>
            </w:r>
            <w:r w:rsidR="004C58B2" w:rsidRPr="00A87E7C">
              <w:rPr>
                <w:lang w:val="en-US"/>
              </w:rPr>
              <w:t>1755-7437</w:t>
            </w:r>
          </w:p>
        </w:tc>
        <w:tc>
          <w:tcPr>
            <w:tcW w:w="851" w:type="dxa"/>
          </w:tcPr>
          <w:p w:rsidR="004C58B2" w:rsidRPr="00D76B46" w:rsidRDefault="004C58B2" w:rsidP="004C58B2">
            <w:pPr>
              <w:pStyle w:val="af"/>
              <w:spacing w:before="0" w:after="0" w:line="0" w:lineRule="atLeast"/>
              <w:jc w:val="center"/>
            </w:pPr>
            <w:r w:rsidRPr="00D76B46">
              <w:t>0,4</w:t>
            </w:r>
          </w:p>
        </w:tc>
        <w:tc>
          <w:tcPr>
            <w:tcW w:w="992" w:type="dxa"/>
          </w:tcPr>
          <w:p w:rsidR="004C58B2" w:rsidRDefault="004C58B2" w:rsidP="004C58B2">
            <w:pPr>
              <w:pStyle w:val="af"/>
              <w:spacing w:before="0" w:after="0" w:line="0" w:lineRule="atLeast"/>
              <w:jc w:val="both"/>
              <w:rPr>
                <w:color w:val="1E1E1E"/>
                <w:shd w:val="clear" w:color="auto" w:fill="F8F8F8"/>
              </w:rPr>
            </w:pPr>
            <w:proofErr w:type="spellStart"/>
            <w:r w:rsidRPr="00A87E7C">
              <w:rPr>
                <w:color w:val="1E1E1E"/>
                <w:shd w:val="clear" w:color="auto" w:fill="F8F8F8"/>
              </w:rPr>
              <w:t>CiteScore</w:t>
            </w:r>
            <w:proofErr w:type="spellEnd"/>
          </w:p>
          <w:p w:rsidR="004C58B2" w:rsidRPr="00A87E7C" w:rsidRDefault="004C58B2" w:rsidP="004C58B2">
            <w:pPr>
              <w:pStyle w:val="af"/>
              <w:spacing w:before="0" w:after="0" w:line="0" w:lineRule="atLeast"/>
              <w:jc w:val="both"/>
            </w:pPr>
            <w:r w:rsidRPr="00A87E7C">
              <w:rPr>
                <w:color w:val="1E1E1E"/>
                <w:shd w:val="clear" w:color="auto" w:fill="F8F8F8"/>
              </w:rPr>
              <w:t> 2022: 2,0 </w:t>
            </w:r>
          </w:p>
        </w:tc>
        <w:tc>
          <w:tcPr>
            <w:tcW w:w="1113" w:type="dxa"/>
          </w:tcPr>
          <w:p w:rsidR="004C58B2" w:rsidRPr="00A87E7C" w:rsidRDefault="004C58B2" w:rsidP="004C58B2">
            <w:pPr>
              <w:widowControl w:val="0"/>
              <w:tabs>
                <w:tab w:val="left" w:pos="0"/>
              </w:tabs>
              <w:autoSpaceDE w:val="0"/>
              <w:autoSpaceDN w:val="0"/>
              <w:jc w:val="center"/>
            </w:pPr>
            <w:r>
              <w:t>-</w:t>
            </w:r>
          </w:p>
        </w:tc>
      </w:tr>
    </w:tbl>
    <w:p w:rsidR="00C25065" w:rsidRPr="00431248" w:rsidRDefault="00C25065" w:rsidP="00C25065">
      <w:pPr>
        <w:widowControl w:val="0"/>
        <w:tabs>
          <w:tab w:val="left" w:pos="0"/>
        </w:tabs>
        <w:autoSpaceDE w:val="0"/>
        <w:autoSpaceDN w:val="0"/>
        <w:ind w:firstLine="720"/>
        <w:jc w:val="both"/>
      </w:pPr>
      <w:bookmarkStart w:id="0" w:name="_Hlk72887858"/>
    </w:p>
    <w:p w:rsidR="00C25065" w:rsidRPr="001A4D05" w:rsidRDefault="00630268" w:rsidP="00187974">
      <w:pPr>
        <w:ind w:firstLine="567"/>
        <w:jc w:val="both"/>
        <w:rPr>
          <w:rStyle w:val="aff6"/>
          <w:b/>
          <w:bCs/>
          <w:i w:val="0"/>
          <w:iCs w:val="0"/>
          <w:shd w:val="clear" w:color="auto" w:fill="FFFFFF"/>
        </w:rPr>
      </w:pPr>
      <w:bookmarkStart w:id="1" w:name="_Hlk72888008"/>
      <w:bookmarkEnd w:id="0"/>
      <w:r w:rsidRPr="00630268">
        <w:rPr>
          <w:b/>
          <w:lang w:val="ru-RU"/>
        </w:rPr>
        <w:t xml:space="preserve"> </w:t>
      </w:r>
      <w:r w:rsidR="00C25065" w:rsidRPr="001A4D05">
        <w:rPr>
          <w:rStyle w:val="aff6"/>
          <w:b/>
          <w:bCs/>
          <w:shd w:val="clear" w:color="auto" w:fill="FFFFFF"/>
        </w:rPr>
        <w:t xml:space="preserve">Публикации </w:t>
      </w:r>
      <w:r w:rsidR="00C25065" w:rsidRPr="001A4D05">
        <w:rPr>
          <w:b/>
          <w:shd w:val="clear" w:color="auto" w:fill="FFFFFF"/>
        </w:rPr>
        <w:t xml:space="preserve">в </w:t>
      </w:r>
      <w:r w:rsidR="00C25065" w:rsidRPr="001A4D05">
        <w:rPr>
          <w:rStyle w:val="aff6"/>
          <w:b/>
          <w:bCs/>
          <w:shd w:val="clear" w:color="auto" w:fill="FFFFFF"/>
        </w:rPr>
        <w:t>журналах с ненулевым импакт</w:t>
      </w:r>
      <w:r w:rsidR="00C25065" w:rsidRPr="001A4D05">
        <w:rPr>
          <w:b/>
          <w:shd w:val="clear" w:color="auto" w:fill="FFFFFF"/>
        </w:rPr>
        <w:t>-</w:t>
      </w:r>
      <w:r w:rsidR="00C25065" w:rsidRPr="001A4D05">
        <w:rPr>
          <w:rStyle w:val="aff6"/>
          <w:b/>
          <w:bCs/>
          <w:shd w:val="clear" w:color="auto" w:fill="FFFFFF"/>
        </w:rPr>
        <w:t xml:space="preserve">фактором </w:t>
      </w:r>
      <w:r w:rsidR="00C25065" w:rsidRPr="001A4D05">
        <w:rPr>
          <w:b/>
        </w:rPr>
        <w:t xml:space="preserve">за 2023 год </w:t>
      </w:r>
      <w:r w:rsidR="00C25065" w:rsidRPr="001A4D05">
        <w:rPr>
          <w:rStyle w:val="aff6"/>
          <w:b/>
          <w:bCs/>
          <w:shd w:val="clear" w:color="auto" w:fill="FFFFFF"/>
        </w:rPr>
        <w:t xml:space="preserve">(в журналах, не входящие в базы </w:t>
      </w:r>
      <w:proofErr w:type="spellStart"/>
      <w:r w:rsidR="00C25065" w:rsidRPr="001A4D05">
        <w:rPr>
          <w:b/>
          <w:lang w:val="en-US"/>
        </w:rPr>
        <w:t>ThomsonReuters</w:t>
      </w:r>
      <w:proofErr w:type="spellEnd"/>
      <w:r w:rsidR="00C25065" w:rsidRPr="001A4D05">
        <w:rPr>
          <w:b/>
        </w:rPr>
        <w:t xml:space="preserve"> и </w:t>
      </w:r>
      <w:r w:rsidR="00C25065" w:rsidRPr="001A4D05">
        <w:rPr>
          <w:b/>
          <w:lang w:val="en-US"/>
        </w:rPr>
        <w:t>Scopus</w:t>
      </w:r>
      <w:r w:rsidR="00C25065" w:rsidRPr="001A4D05">
        <w:rPr>
          <w:rStyle w:val="aff6"/>
          <w:b/>
          <w:bCs/>
          <w:shd w:val="clear" w:color="auto" w:fill="FFFFFF"/>
        </w:rPr>
        <w:t>)</w:t>
      </w:r>
    </w:p>
    <w:p w:rsidR="00C25065" w:rsidRPr="001A4D05" w:rsidRDefault="00C25065" w:rsidP="00C25065">
      <w:pPr>
        <w:ind w:firstLine="720"/>
        <w:jc w:val="both"/>
        <w:rPr>
          <w:rStyle w:val="aff6"/>
          <w:b/>
          <w:bCs/>
          <w:i w:val="0"/>
          <w:iCs w:val="0"/>
          <w:shd w:val="clear" w:color="auto" w:fill="FFFFFF"/>
        </w:rPr>
      </w:pPr>
      <w:r w:rsidRPr="001A4D05">
        <w:rPr>
          <w:rStyle w:val="aff6"/>
          <w:b/>
          <w:bCs/>
          <w:shd w:val="clear" w:color="auto" w:fill="FFFFFF"/>
        </w:rPr>
        <w:t>а) в зарубежных журналах (РИНЦ и др.)</w:t>
      </w:r>
    </w:p>
    <w:tbl>
      <w:tblPr>
        <w:tblStyle w:val="aff0"/>
        <w:tblW w:w="9742" w:type="dxa"/>
        <w:tblInd w:w="-176" w:type="dxa"/>
        <w:tblLook w:val="04A0" w:firstRow="1" w:lastRow="0" w:firstColumn="1" w:lastColumn="0" w:noHBand="0" w:noVBand="1"/>
      </w:tblPr>
      <w:tblGrid>
        <w:gridCol w:w="541"/>
        <w:gridCol w:w="1700"/>
        <w:gridCol w:w="2721"/>
        <w:gridCol w:w="2410"/>
        <w:gridCol w:w="1091"/>
        <w:gridCol w:w="1279"/>
      </w:tblGrid>
      <w:tr w:rsidR="00C25065" w:rsidRPr="00431248" w:rsidTr="00454A05">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1"/>
          <w:p w:rsidR="00C25065" w:rsidRPr="00431248" w:rsidRDefault="00C25065" w:rsidP="00630268">
            <w:pPr>
              <w:widowControl w:val="0"/>
              <w:tabs>
                <w:tab w:val="left" w:pos="1080"/>
              </w:tabs>
              <w:autoSpaceDE w:val="0"/>
              <w:autoSpaceDN w:val="0"/>
              <w:jc w:val="center"/>
            </w:pPr>
            <w:r w:rsidRPr="00431248">
              <w:t>№</w:t>
            </w:r>
          </w:p>
          <w:p w:rsidR="00C25065" w:rsidRPr="00431248" w:rsidRDefault="00C25065" w:rsidP="00630268">
            <w:pPr>
              <w:widowControl w:val="0"/>
              <w:tabs>
                <w:tab w:val="left" w:pos="0"/>
              </w:tabs>
              <w:autoSpaceDE w:val="0"/>
              <w:autoSpaceDN w:val="0"/>
              <w:jc w:val="center"/>
            </w:pPr>
            <w:r w:rsidRPr="00431248">
              <w:t>п/п</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065" w:rsidRPr="00431248" w:rsidRDefault="00C25065" w:rsidP="00630268">
            <w:pPr>
              <w:widowControl w:val="0"/>
              <w:tabs>
                <w:tab w:val="left" w:pos="0"/>
              </w:tabs>
              <w:autoSpaceDE w:val="0"/>
              <w:autoSpaceDN w:val="0"/>
              <w:jc w:val="center"/>
            </w:pPr>
            <w:r w:rsidRPr="00431248">
              <w:t>Автор (ы)</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065" w:rsidRPr="00431248" w:rsidRDefault="00C25065" w:rsidP="00630268">
            <w:pPr>
              <w:widowControl w:val="0"/>
              <w:tabs>
                <w:tab w:val="left" w:pos="0"/>
              </w:tabs>
              <w:autoSpaceDE w:val="0"/>
              <w:autoSpaceDN w:val="0"/>
              <w:jc w:val="center"/>
            </w:pPr>
            <w:r w:rsidRPr="00431248">
              <w:t>Название статьи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065" w:rsidRPr="00431248" w:rsidRDefault="00C25065" w:rsidP="00630268">
            <w:pPr>
              <w:widowControl w:val="0"/>
              <w:tabs>
                <w:tab w:val="left" w:pos="0"/>
              </w:tabs>
              <w:autoSpaceDE w:val="0"/>
              <w:autoSpaceDN w:val="0"/>
              <w:jc w:val="center"/>
            </w:pPr>
            <w:r w:rsidRPr="00431248">
              <w:t>Выходные данные издания (журнал, год, номер, стр., ISSN)</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065" w:rsidRPr="00431248" w:rsidRDefault="00C25065" w:rsidP="00630268">
            <w:pPr>
              <w:widowControl w:val="0"/>
              <w:tabs>
                <w:tab w:val="left" w:pos="0"/>
              </w:tabs>
              <w:autoSpaceDE w:val="0"/>
              <w:autoSpaceDN w:val="0"/>
              <w:jc w:val="center"/>
            </w:pPr>
            <w:r w:rsidRPr="00431248">
              <w:t>Объем в п.л.</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065" w:rsidRPr="00431248" w:rsidRDefault="00C25065" w:rsidP="00630268">
            <w:pPr>
              <w:widowControl w:val="0"/>
              <w:tabs>
                <w:tab w:val="left" w:pos="0"/>
              </w:tabs>
              <w:autoSpaceDE w:val="0"/>
              <w:autoSpaceDN w:val="0"/>
              <w:jc w:val="center"/>
            </w:pPr>
            <w:r w:rsidRPr="00431248">
              <w:t>импакт-фактор</w:t>
            </w:r>
          </w:p>
        </w:tc>
      </w:tr>
      <w:tr w:rsidR="00C11F0A" w:rsidRPr="00431248" w:rsidTr="00454A05">
        <w:tc>
          <w:tcPr>
            <w:tcW w:w="97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1F0A" w:rsidRPr="00431248" w:rsidRDefault="00C11F0A" w:rsidP="00C11F0A">
            <w:pPr>
              <w:widowControl w:val="0"/>
              <w:tabs>
                <w:tab w:val="left" w:pos="0"/>
              </w:tabs>
              <w:autoSpaceDE w:val="0"/>
              <w:autoSpaceDN w:val="0"/>
              <w:jc w:val="center"/>
            </w:pPr>
            <w:r w:rsidRPr="005B0D1B">
              <w:rPr>
                <w:b/>
                <w:color w:val="FF0000"/>
                <w:szCs w:val="28"/>
              </w:rPr>
              <w:t>кафедр</w:t>
            </w:r>
            <w:r w:rsidRPr="005B0D1B">
              <w:rPr>
                <w:b/>
                <w:color w:val="FF0000"/>
                <w:szCs w:val="28"/>
                <w:lang w:val="ru-RU"/>
              </w:rPr>
              <w:t>а</w:t>
            </w:r>
            <w:r w:rsidRPr="005B0D1B">
              <w:rPr>
                <w:b/>
                <w:color w:val="FF0000"/>
                <w:szCs w:val="28"/>
              </w:rPr>
              <w:t xml:space="preserve"> «Экономика и управление»</w:t>
            </w:r>
          </w:p>
        </w:tc>
      </w:tr>
      <w:tr w:rsidR="00C25065" w:rsidRPr="00431248" w:rsidTr="00454A05">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pPr>
              <w:widowControl w:val="0"/>
              <w:tabs>
                <w:tab w:val="left" w:pos="1080"/>
              </w:tabs>
              <w:autoSpaceDE w:val="0"/>
              <w:autoSpaceDN w:val="0"/>
            </w:pPr>
            <w:r w:rsidRPr="00431248">
              <w:t>1</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pPr>
              <w:rPr>
                <w:sz w:val="16"/>
                <w:szCs w:val="16"/>
              </w:rPr>
            </w:pPr>
            <w:r w:rsidRPr="00431248">
              <w:t xml:space="preserve">К. К. Бокенчин, Л. К. Бокенчина, А. С. Дошан, Орынтаева А.Е. </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r w:rsidRPr="00431248">
              <w:t>Экономические аспекты создания урбанистических комплексов на основе реновции промышленных предприятий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pPr>
              <w:rPr>
                <w:sz w:val="16"/>
                <w:szCs w:val="16"/>
              </w:rPr>
            </w:pPr>
            <w:r w:rsidRPr="00431248">
              <w:t>Научно-технический и производственный журнал «КШПОМД» №4/23-2023-139стр.</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3B5B15" w:rsidRDefault="00C25065" w:rsidP="00C25065">
            <w:pPr>
              <w:rPr>
                <w:color w:val="000000" w:themeColor="text1"/>
              </w:rPr>
            </w:pPr>
            <w:r>
              <w:rPr>
                <w:color w:val="000000" w:themeColor="text1"/>
              </w:rPr>
              <w:t>0,2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pPr>
              <w:widowControl w:val="0"/>
              <w:tabs>
                <w:tab w:val="left" w:pos="0"/>
              </w:tabs>
              <w:autoSpaceDE w:val="0"/>
              <w:autoSpaceDN w:val="0"/>
              <w:jc w:val="both"/>
            </w:pPr>
          </w:p>
        </w:tc>
      </w:tr>
      <w:tr w:rsidR="00C25065" w:rsidRPr="00431248" w:rsidTr="00454A05">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pPr>
              <w:widowControl w:val="0"/>
              <w:tabs>
                <w:tab w:val="left" w:pos="1080"/>
              </w:tabs>
              <w:autoSpaceDE w:val="0"/>
              <w:autoSpaceDN w:val="0"/>
            </w:pPr>
            <w:r w:rsidRPr="00431248">
              <w:t>2</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r w:rsidRPr="00431248">
              <w:t xml:space="preserve">Курманкулова Н. Ж. Эскиев М. А., Дюсекова Д.А., </w:t>
            </w:r>
          </w:p>
          <w:p w:rsidR="00C25065" w:rsidRPr="00431248" w:rsidRDefault="00C25065" w:rsidP="00C25065"/>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r w:rsidRPr="00431248">
              <w:t xml:space="preserve">Возможности и риски цифровой экономики в эпоху трансформации.. </w:t>
            </w:r>
          </w:p>
          <w:p w:rsidR="00C25065" w:rsidRPr="00431248" w:rsidRDefault="00C25065" w:rsidP="00C25065"/>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r w:rsidRPr="00431248">
              <w:t>Журнал монетарной экономики и менеджмента. – 2023. – С. 166-171</w:t>
            </w:r>
          </w:p>
          <w:p w:rsidR="00C25065" w:rsidRPr="00431248" w:rsidRDefault="00C25065" w:rsidP="00C25065">
            <w:r w:rsidRPr="00431248">
              <w:t>doi: 10.47576/2782-4586_2023_2_166</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r w:rsidRPr="00431248">
              <w:t>0,3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pPr>
              <w:widowControl w:val="0"/>
              <w:tabs>
                <w:tab w:val="left" w:pos="0"/>
              </w:tabs>
              <w:autoSpaceDE w:val="0"/>
              <w:autoSpaceDN w:val="0"/>
              <w:jc w:val="both"/>
            </w:pPr>
          </w:p>
        </w:tc>
      </w:tr>
      <w:tr w:rsidR="00C25065" w:rsidRPr="00431248" w:rsidTr="009272CA">
        <w:trPr>
          <w:trHeight w:val="368"/>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pPr>
              <w:widowControl w:val="0"/>
              <w:tabs>
                <w:tab w:val="left" w:pos="1080"/>
              </w:tabs>
              <w:autoSpaceDE w:val="0"/>
              <w:autoSpaceDN w:val="0"/>
            </w:pPr>
            <w:r>
              <w:t>3</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0201A0" w:rsidRDefault="00C25065" w:rsidP="00454A05">
            <w:pPr>
              <w:pStyle w:val="af"/>
            </w:pPr>
            <w:r w:rsidRPr="000201A0">
              <w:rPr>
                <w:lang w:val="kk-KZ"/>
              </w:rPr>
              <w:t>С</w:t>
            </w:r>
            <w:r>
              <w:rPr>
                <w:lang w:val="kk-KZ"/>
              </w:rPr>
              <w:t>ериккызы</w:t>
            </w:r>
            <w:r w:rsidRPr="000201A0">
              <w:rPr>
                <w:lang w:val="kk-KZ"/>
              </w:rPr>
              <w:t xml:space="preserve"> А., Б</w:t>
            </w:r>
            <w:r>
              <w:rPr>
                <w:lang w:val="kk-KZ"/>
              </w:rPr>
              <w:t>актымбет</w:t>
            </w:r>
            <w:r w:rsidRPr="000201A0">
              <w:rPr>
                <w:lang w:val="kk-KZ"/>
              </w:rPr>
              <w:t xml:space="preserve"> С. С., Б</w:t>
            </w:r>
            <w:r>
              <w:rPr>
                <w:lang w:val="kk-KZ"/>
              </w:rPr>
              <w:t>актымбет</w:t>
            </w:r>
            <w:r w:rsidRPr="000201A0">
              <w:rPr>
                <w:lang w:val="kk-KZ"/>
              </w:rPr>
              <w:t>А. С.</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0201A0" w:rsidRDefault="00C25065" w:rsidP="00454A05">
            <w:pPr>
              <w:pStyle w:val="af"/>
            </w:pPr>
            <w:r w:rsidRPr="000201A0">
              <w:rPr>
                <w:lang w:val="kk-KZ"/>
              </w:rPr>
              <w:t xml:space="preserve">Трансформация человеческого капитала в эпоху современных вызовов.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r w:rsidRPr="00431248">
              <w:t>Журнал монетарной экономики и менеджмента. – 2023. – С. 1</w:t>
            </w:r>
            <w:r>
              <w:t>42</w:t>
            </w:r>
            <w:r w:rsidRPr="00431248">
              <w:t>-1</w:t>
            </w:r>
            <w:r>
              <w:t>48</w:t>
            </w:r>
          </w:p>
          <w:p w:rsidR="00C25065" w:rsidRPr="00431248" w:rsidRDefault="00C25065" w:rsidP="009272CA">
            <w:r w:rsidRPr="000201A0">
              <w:t>doi: 10.47576/2782-4586_2023_2_142</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r w:rsidRPr="00431248">
              <w:t>0,3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065" w:rsidRPr="00431248" w:rsidRDefault="00C25065" w:rsidP="00C25065">
            <w:pPr>
              <w:widowControl w:val="0"/>
              <w:tabs>
                <w:tab w:val="left" w:pos="0"/>
              </w:tabs>
              <w:autoSpaceDE w:val="0"/>
              <w:autoSpaceDN w:val="0"/>
              <w:jc w:val="both"/>
            </w:pPr>
          </w:p>
        </w:tc>
      </w:tr>
      <w:tr w:rsidR="00E80651" w:rsidRPr="00431248" w:rsidTr="00454A05">
        <w:tc>
          <w:tcPr>
            <w:tcW w:w="97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E80651" w:rsidRDefault="00E80651" w:rsidP="00E80651">
            <w:pPr>
              <w:widowControl w:val="0"/>
              <w:tabs>
                <w:tab w:val="left" w:pos="0"/>
              </w:tabs>
              <w:autoSpaceDE w:val="0"/>
              <w:autoSpaceDN w:val="0"/>
              <w:jc w:val="center"/>
              <w:rPr>
                <w:b/>
                <w:color w:val="FF0000"/>
                <w:lang w:val="ru-RU"/>
              </w:rPr>
            </w:pPr>
            <w:r w:rsidRPr="00E80651">
              <w:rPr>
                <w:b/>
                <w:color w:val="FF0000"/>
                <w:lang w:val="ru-RU"/>
              </w:rPr>
              <w:t>Кафедра «Туризм и сервис»</w:t>
            </w:r>
          </w:p>
        </w:tc>
      </w:tr>
      <w:tr w:rsidR="00E80651" w:rsidRPr="00431248" w:rsidTr="00454A05">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5B0D1B" w:rsidRDefault="005B0D1B" w:rsidP="00E80651">
            <w:pPr>
              <w:widowControl w:val="0"/>
              <w:tabs>
                <w:tab w:val="left" w:pos="1080"/>
              </w:tabs>
              <w:autoSpaceDE w:val="0"/>
              <w:autoSpaceDN w:val="0"/>
              <w:rPr>
                <w:lang w:val="ru-RU"/>
              </w:rPr>
            </w:pPr>
            <w:r>
              <w:rPr>
                <w:lang w:val="ru-RU"/>
              </w:rPr>
              <w:t>4</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r>
              <w:t>Жунусова А.А., С</w:t>
            </w:r>
            <w:r w:rsidRPr="005B3B50">
              <w:t>аидова Л.И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pPr>
              <w:jc w:val="both"/>
            </w:pPr>
            <w:r w:rsidRPr="005B3B50">
              <w:t xml:space="preserve"> Экотуризм как направление устойчивого развития сельских территорий, С137-142, (РИНЦ)</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5B3B50" w:rsidRDefault="00E80651" w:rsidP="00E80651">
            <w:r w:rsidRPr="005B3B50">
              <w:t>Journal of Monetary Economics and Management, ISSN 2782-4586 2023, № 2</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pPr>
              <w:rPr>
                <w:color w:val="000000" w:themeColor="text1"/>
              </w:rPr>
            </w:pPr>
            <w:r>
              <w:rPr>
                <w:color w:val="000000" w:themeColor="text1"/>
              </w:rPr>
              <w:t>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431248" w:rsidRDefault="00E80651" w:rsidP="00E80651">
            <w:pPr>
              <w:widowControl w:val="0"/>
              <w:tabs>
                <w:tab w:val="left" w:pos="0"/>
              </w:tabs>
              <w:autoSpaceDE w:val="0"/>
              <w:autoSpaceDN w:val="0"/>
              <w:jc w:val="both"/>
            </w:pPr>
          </w:p>
        </w:tc>
      </w:tr>
      <w:tr w:rsidR="00E80651" w:rsidRPr="00431248" w:rsidTr="00454A05">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5B0D1B" w:rsidRDefault="005B0D1B" w:rsidP="00E80651">
            <w:pPr>
              <w:widowControl w:val="0"/>
              <w:tabs>
                <w:tab w:val="left" w:pos="1080"/>
              </w:tabs>
              <w:autoSpaceDE w:val="0"/>
              <w:autoSpaceDN w:val="0"/>
              <w:rPr>
                <w:lang w:val="ru-RU"/>
              </w:rPr>
            </w:pPr>
            <w:r>
              <w:rPr>
                <w:lang w:val="ru-RU"/>
              </w:rPr>
              <w:t>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r w:rsidRPr="00BD58F1">
              <w:t>Ярдякова И. В., Есилов А. Б.,</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pPr>
              <w:jc w:val="both"/>
            </w:pPr>
            <w:r w:rsidRPr="00BD58F1">
              <w:t>Резервы повышения эффективности командной работы в управлении персоналом</w:t>
            </w:r>
          </w:p>
          <w:p w:rsidR="00E80651" w:rsidRPr="00BD58F1" w:rsidRDefault="00E80651" w:rsidP="00E80651">
            <w:pPr>
              <w:jc w:val="both"/>
            </w:pPr>
            <w:r w:rsidRPr="00BD58F1">
              <w:t>компании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r w:rsidRPr="00BD58F1">
              <w:t>«Journal of Monetary Economics and Management»</w:t>
            </w:r>
          </w:p>
          <w:p w:rsidR="00E80651" w:rsidRPr="00BD58F1" w:rsidRDefault="00E80651" w:rsidP="00E80651">
            <w:r w:rsidRPr="00BD58F1">
              <w:t>2023, № 2</w:t>
            </w:r>
          </w:p>
          <w:p w:rsidR="00E80651" w:rsidRPr="00BD58F1" w:rsidRDefault="00E80651" w:rsidP="00E80651">
            <w:r w:rsidRPr="00BD58F1">
              <w:t>ISSN2782-4586</w:t>
            </w:r>
          </w:p>
          <w:p w:rsidR="00E80651" w:rsidRPr="00BD58F1" w:rsidRDefault="00E80651" w:rsidP="00E80651">
            <w:r w:rsidRPr="00BD58F1">
              <w:t>С.172-178</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pPr>
              <w:rPr>
                <w:color w:val="000000" w:themeColor="text1"/>
              </w:rPr>
            </w:pPr>
            <w:r w:rsidRPr="00BD58F1">
              <w:rPr>
                <w:color w:val="000000" w:themeColor="text1"/>
              </w:rPr>
              <w:t>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431248" w:rsidRDefault="00E80651" w:rsidP="00E80651">
            <w:pPr>
              <w:widowControl w:val="0"/>
              <w:tabs>
                <w:tab w:val="left" w:pos="0"/>
              </w:tabs>
              <w:autoSpaceDE w:val="0"/>
              <w:autoSpaceDN w:val="0"/>
              <w:jc w:val="both"/>
            </w:pPr>
          </w:p>
        </w:tc>
      </w:tr>
      <w:tr w:rsidR="00E80651" w:rsidRPr="00431248" w:rsidTr="00454A05">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5B0D1B" w:rsidRDefault="005B0D1B" w:rsidP="00E80651">
            <w:pPr>
              <w:widowControl w:val="0"/>
              <w:tabs>
                <w:tab w:val="left" w:pos="1080"/>
              </w:tabs>
              <w:autoSpaceDE w:val="0"/>
              <w:autoSpaceDN w:val="0"/>
              <w:rPr>
                <w:lang w:val="ru-RU"/>
              </w:rPr>
            </w:pPr>
            <w:r>
              <w:rPr>
                <w:lang w:val="ru-RU"/>
              </w:rPr>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r w:rsidRPr="00BD58F1">
              <w:t xml:space="preserve">Рей И.Ю., Ярдякова И. </w:t>
            </w:r>
            <w:r w:rsidRPr="00BD58F1">
              <w:lastRenderedPageBreak/>
              <w:t>В.</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pPr>
              <w:jc w:val="both"/>
            </w:pPr>
            <w:r w:rsidRPr="00BD58F1">
              <w:lastRenderedPageBreak/>
              <w:t xml:space="preserve">Зарубежный опыт и направления </w:t>
            </w:r>
            <w:r w:rsidRPr="00BD58F1">
              <w:lastRenderedPageBreak/>
              <w:t>инновационного туризма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pPr>
              <w:rPr>
                <w:lang w:val="en-US"/>
              </w:rPr>
            </w:pPr>
            <w:r w:rsidRPr="00BD58F1">
              <w:rPr>
                <w:lang w:val="en-US"/>
              </w:rPr>
              <w:lastRenderedPageBreak/>
              <w:t xml:space="preserve">«Journal of Monetary Economics and </w:t>
            </w:r>
            <w:r w:rsidRPr="00BD58F1">
              <w:rPr>
                <w:lang w:val="en-US"/>
              </w:rPr>
              <w:lastRenderedPageBreak/>
              <w:t>Management»</w:t>
            </w:r>
          </w:p>
          <w:p w:rsidR="00E80651" w:rsidRPr="00BD58F1" w:rsidRDefault="00E80651" w:rsidP="00E80651">
            <w:pPr>
              <w:rPr>
                <w:lang w:val="en-US"/>
              </w:rPr>
            </w:pPr>
            <w:r w:rsidRPr="00BD58F1">
              <w:rPr>
                <w:lang w:val="en-US"/>
              </w:rPr>
              <w:t>2023, № 2</w:t>
            </w:r>
          </w:p>
          <w:p w:rsidR="00E80651" w:rsidRPr="00BD58F1" w:rsidRDefault="00E80651" w:rsidP="00E80651">
            <w:pPr>
              <w:rPr>
                <w:lang w:val="en-US"/>
              </w:rPr>
            </w:pPr>
            <w:r w:rsidRPr="00BD58F1">
              <w:rPr>
                <w:lang w:val="en-US"/>
              </w:rPr>
              <w:t>ISSN2782-4586</w:t>
            </w:r>
          </w:p>
          <w:p w:rsidR="00E80651" w:rsidRPr="00BD58F1" w:rsidRDefault="00E80651" w:rsidP="00E80651">
            <w:r w:rsidRPr="00BD58F1">
              <w:t>С.</w:t>
            </w:r>
            <w:r>
              <w:t>14-22</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pPr>
              <w:rPr>
                <w:color w:val="000000" w:themeColor="text1"/>
              </w:rPr>
            </w:pPr>
            <w:r w:rsidRPr="00BD58F1">
              <w:rPr>
                <w:color w:val="000000" w:themeColor="text1"/>
              </w:rPr>
              <w:lastRenderedPageBreak/>
              <w:t>0,5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431248" w:rsidRDefault="00E80651" w:rsidP="00E80651">
            <w:pPr>
              <w:widowControl w:val="0"/>
              <w:tabs>
                <w:tab w:val="left" w:pos="0"/>
              </w:tabs>
              <w:autoSpaceDE w:val="0"/>
              <w:autoSpaceDN w:val="0"/>
              <w:jc w:val="both"/>
            </w:pPr>
          </w:p>
        </w:tc>
      </w:tr>
      <w:tr w:rsidR="00E80651" w:rsidRPr="00431248" w:rsidTr="00454A05">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5B0D1B" w:rsidRDefault="005B0D1B" w:rsidP="00E80651">
            <w:pPr>
              <w:widowControl w:val="0"/>
              <w:tabs>
                <w:tab w:val="left" w:pos="1080"/>
              </w:tabs>
              <w:autoSpaceDE w:val="0"/>
              <w:autoSpaceDN w:val="0"/>
              <w:rPr>
                <w:lang w:val="ru-RU"/>
              </w:rPr>
            </w:pPr>
            <w:r>
              <w:rPr>
                <w:lang w:val="ru-RU"/>
              </w:rPr>
              <w:lastRenderedPageBreak/>
              <w:t>7</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r w:rsidRPr="00BD58F1">
              <w:t>Курманкулова Н. Ж., Дюсекова Д. А.</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pPr>
              <w:jc w:val="both"/>
            </w:pPr>
            <w:r w:rsidRPr="00BD58F1">
              <w:t>Возможности и риски цифровой экономики в эпоху трансформации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r w:rsidRPr="00BD58F1">
              <w:t>«Journal of Monetary Economics and Management»</w:t>
            </w:r>
          </w:p>
          <w:p w:rsidR="00E80651" w:rsidRPr="00BD58F1" w:rsidRDefault="00E80651" w:rsidP="00E80651">
            <w:r w:rsidRPr="00BD58F1">
              <w:t>2023, № 2</w:t>
            </w:r>
          </w:p>
          <w:p w:rsidR="00E80651" w:rsidRPr="00BD58F1" w:rsidRDefault="00E80651" w:rsidP="00E80651">
            <w:r w:rsidRPr="00BD58F1">
              <w:t>ISSN2782-4586</w:t>
            </w:r>
          </w:p>
          <w:p w:rsidR="00E80651" w:rsidRPr="00BD58F1" w:rsidRDefault="00E80651" w:rsidP="00E80651">
            <w:r w:rsidRPr="00BD58F1">
              <w:t>С.166-172</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BD58F1" w:rsidRDefault="00E80651" w:rsidP="00E80651">
            <w:pPr>
              <w:rPr>
                <w:color w:val="000000" w:themeColor="text1"/>
              </w:rPr>
            </w:pPr>
            <w:r w:rsidRPr="00BD58F1">
              <w:rPr>
                <w:color w:val="000000" w:themeColor="text1"/>
              </w:rPr>
              <w:t>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Pr="00431248" w:rsidRDefault="00E80651" w:rsidP="00E80651">
            <w:pPr>
              <w:widowControl w:val="0"/>
              <w:tabs>
                <w:tab w:val="left" w:pos="0"/>
              </w:tabs>
              <w:autoSpaceDE w:val="0"/>
              <w:autoSpaceDN w:val="0"/>
              <w:jc w:val="both"/>
            </w:pPr>
          </w:p>
        </w:tc>
      </w:tr>
    </w:tbl>
    <w:p w:rsidR="00C25065" w:rsidRPr="00431248" w:rsidRDefault="00C25065" w:rsidP="00C25065">
      <w:pPr>
        <w:rPr>
          <w:rStyle w:val="aff6"/>
          <w:bCs/>
          <w:i w:val="0"/>
          <w:iCs w:val="0"/>
          <w:shd w:val="clear" w:color="auto" w:fill="FFFFFF"/>
        </w:rPr>
      </w:pPr>
    </w:p>
    <w:p w:rsidR="00C25065" w:rsidRPr="001A4D05" w:rsidRDefault="00C25065" w:rsidP="00C25065">
      <w:pPr>
        <w:ind w:firstLine="720"/>
        <w:rPr>
          <w:b/>
        </w:rPr>
      </w:pPr>
      <w:bookmarkStart w:id="2" w:name="_Hlk72888177"/>
      <w:r w:rsidRPr="00454A05">
        <w:rPr>
          <w:rStyle w:val="aff6"/>
          <w:b/>
          <w:bCs/>
          <w:shd w:val="clear" w:color="auto" w:fill="FFFFFF"/>
        </w:rPr>
        <w:t xml:space="preserve">б) </w:t>
      </w:r>
      <w:r w:rsidRPr="00454A05">
        <w:rPr>
          <w:b/>
          <w:bCs/>
        </w:rPr>
        <w:t>в</w:t>
      </w:r>
      <w:r w:rsidRPr="00431248">
        <w:rPr>
          <w:bCs/>
        </w:rPr>
        <w:t xml:space="preserve"> </w:t>
      </w:r>
      <w:r w:rsidRPr="001A4D05">
        <w:rPr>
          <w:b/>
          <w:bCs/>
        </w:rPr>
        <w:t>научных изданиях РК, рекомендованные Комитетом по контролю в сфере образования и науки МОН РК:</w:t>
      </w:r>
    </w:p>
    <w:tbl>
      <w:tblPr>
        <w:tblStyle w:val="aff0"/>
        <w:tblW w:w="9959" w:type="dxa"/>
        <w:tblInd w:w="-34" w:type="dxa"/>
        <w:tblLayout w:type="fixed"/>
        <w:tblLook w:val="04A0" w:firstRow="1" w:lastRow="0" w:firstColumn="1" w:lastColumn="0" w:noHBand="0" w:noVBand="1"/>
      </w:tblPr>
      <w:tblGrid>
        <w:gridCol w:w="445"/>
        <w:gridCol w:w="1965"/>
        <w:gridCol w:w="2552"/>
        <w:gridCol w:w="2693"/>
        <w:gridCol w:w="992"/>
        <w:gridCol w:w="1306"/>
        <w:gridCol w:w="6"/>
      </w:tblGrid>
      <w:tr w:rsidR="00C25065" w:rsidRPr="00431248" w:rsidTr="005B0D1B">
        <w:trPr>
          <w:gridAfter w:val="1"/>
          <w:wAfter w:w="6" w:type="dxa"/>
          <w:trHeight w:val="1251"/>
        </w:trPr>
        <w:tc>
          <w:tcPr>
            <w:tcW w:w="445" w:type="dxa"/>
          </w:tcPr>
          <w:p w:rsidR="00C25065" w:rsidRPr="00431248" w:rsidRDefault="00C25065" w:rsidP="00C25065">
            <w:pPr>
              <w:jc w:val="center"/>
            </w:pPr>
            <w:r w:rsidRPr="00431248">
              <w:t>№</w:t>
            </w:r>
          </w:p>
        </w:tc>
        <w:tc>
          <w:tcPr>
            <w:tcW w:w="1965" w:type="dxa"/>
          </w:tcPr>
          <w:p w:rsidR="00C25065" w:rsidRPr="00431248" w:rsidRDefault="00C25065" w:rsidP="00C25065">
            <w:pPr>
              <w:jc w:val="center"/>
            </w:pPr>
            <w:r w:rsidRPr="00431248">
              <w:t>ФИО преподавателя</w:t>
            </w:r>
          </w:p>
        </w:tc>
        <w:tc>
          <w:tcPr>
            <w:tcW w:w="2552" w:type="dxa"/>
          </w:tcPr>
          <w:p w:rsidR="00C25065" w:rsidRPr="00431248" w:rsidRDefault="00C25065" w:rsidP="00C25065">
            <w:pPr>
              <w:jc w:val="center"/>
            </w:pPr>
            <w:r w:rsidRPr="00431248">
              <w:t>Название</w:t>
            </w:r>
          </w:p>
          <w:p w:rsidR="00C25065" w:rsidRPr="00431248" w:rsidRDefault="00C25065" w:rsidP="00C25065">
            <w:pPr>
              <w:jc w:val="center"/>
            </w:pPr>
            <w:r w:rsidRPr="00431248">
              <w:t>Статьи</w:t>
            </w:r>
          </w:p>
        </w:tc>
        <w:tc>
          <w:tcPr>
            <w:tcW w:w="2693" w:type="dxa"/>
          </w:tcPr>
          <w:p w:rsidR="00C25065" w:rsidRPr="00431248" w:rsidRDefault="00C25065" w:rsidP="00C25065">
            <w:pPr>
              <w:jc w:val="center"/>
            </w:pPr>
            <w:r w:rsidRPr="00431248">
              <w:t>Выходные данные</w:t>
            </w:r>
          </w:p>
          <w:p w:rsidR="00C25065" w:rsidRPr="00431248" w:rsidRDefault="00C25065" w:rsidP="00C25065">
            <w:pPr>
              <w:jc w:val="center"/>
            </w:pPr>
            <w:r w:rsidRPr="00431248">
              <w:t xml:space="preserve">(название журнала, номер, год, стр. </w:t>
            </w:r>
            <w:r w:rsidRPr="00431248">
              <w:rPr>
                <w:lang w:val="en-US"/>
              </w:rPr>
              <w:t>ISBN</w:t>
            </w:r>
            <w:r w:rsidRPr="00431248">
              <w:t>)</w:t>
            </w:r>
          </w:p>
        </w:tc>
        <w:tc>
          <w:tcPr>
            <w:tcW w:w="992" w:type="dxa"/>
            <w:tcBorders>
              <w:right w:val="single" w:sz="4" w:space="0" w:color="auto"/>
            </w:tcBorders>
          </w:tcPr>
          <w:p w:rsidR="00C25065" w:rsidRPr="00431248" w:rsidRDefault="00C25065" w:rsidP="00C25065">
            <w:pPr>
              <w:jc w:val="center"/>
            </w:pPr>
            <w:r w:rsidRPr="00431248">
              <w:t>Объём, п.л.</w:t>
            </w:r>
          </w:p>
        </w:tc>
        <w:tc>
          <w:tcPr>
            <w:tcW w:w="1306" w:type="dxa"/>
            <w:tcBorders>
              <w:left w:val="single" w:sz="4" w:space="0" w:color="auto"/>
            </w:tcBorders>
          </w:tcPr>
          <w:p w:rsidR="00C25065" w:rsidRPr="00431248" w:rsidRDefault="00C25065" w:rsidP="005B0D1B">
            <w:pPr>
              <w:jc w:val="center"/>
            </w:pPr>
            <w:r w:rsidRPr="00431248">
              <w:t>и</w:t>
            </w:r>
            <w:r w:rsidR="005B0D1B">
              <w:t>мпакт-фактор по данным (НЦ НТИ)</w:t>
            </w:r>
          </w:p>
        </w:tc>
      </w:tr>
      <w:tr w:rsidR="00C11F0A" w:rsidRPr="00431248" w:rsidTr="005B0D1B">
        <w:trPr>
          <w:trHeight w:val="274"/>
        </w:trPr>
        <w:tc>
          <w:tcPr>
            <w:tcW w:w="9959" w:type="dxa"/>
            <w:gridSpan w:val="7"/>
          </w:tcPr>
          <w:p w:rsidR="00C11F0A" w:rsidRPr="00431248" w:rsidRDefault="00C11F0A" w:rsidP="00C25065">
            <w:pPr>
              <w:jc w:val="center"/>
            </w:pPr>
            <w:r w:rsidRPr="004C58B2">
              <w:rPr>
                <w:b/>
                <w:color w:val="FF0000"/>
                <w:szCs w:val="28"/>
              </w:rPr>
              <w:t>кафедр</w:t>
            </w:r>
            <w:r w:rsidRPr="004C58B2">
              <w:rPr>
                <w:b/>
                <w:color w:val="FF0000"/>
                <w:szCs w:val="28"/>
                <w:lang w:val="ru-RU"/>
              </w:rPr>
              <w:t>а</w:t>
            </w:r>
            <w:r w:rsidRPr="004C58B2">
              <w:rPr>
                <w:b/>
                <w:color w:val="FF0000"/>
                <w:szCs w:val="28"/>
              </w:rPr>
              <w:t xml:space="preserve"> «Экономика и управление»</w:t>
            </w:r>
          </w:p>
        </w:tc>
      </w:tr>
      <w:tr w:rsidR="00C25065" w:rsidRPr="00431248" w:rsidTr="005B0D1B">
        <w:trPr>
          <w:gridAfter w:val="1"/>
          <w:wAfter w:w="6" w:type="dxa"/>
          <w:trHeight w:val="300"/>
        </w:trPr>
        <w:tc>
          <w:tcPr>
            <w:tcW w:w="445" w:type="dxa"/>
          </w:tcPr>
          <w:p w:rsidR="00C25065" w:rsidRPr="00431248" w:rsidRDefault="00C25065" w:rsidP="00C25065">
            <w:pPr>
              <w:rPr>
                <w:sz w:val="16"/>
                <w:szCs w:val="16"/>
              </w:rPr>
            </w:pPr>
            <w:r w:rsidRPr="00431248">
              <w:rPr>
                <w:sz w:val="26"/>
                <w:szCs w:val="26"/>
                <w:shd w:val="clear" w:color="auto" w:fill="FFFFFF"/>
              </w:rPr>
              <w:t>1</w:t>
            </w:r>
          </w:p>
        </w:tc>
        <w:tc>
          <w:tcPr>
            <w:tcW w:w="1965" w:type="dxa"/>
          </w:tcPr>
          <w:p w:rsidR="00C25065" w:rsidRPr="00C11F0A" w:rsidRDefault="00C25065" w:rsidP="00C25065">
            <w:pPr>
              <w:rPr>
                <w:szCs w:val="16"/>
              </w:rPr>
            </w:pPr>
            <w:r w:rsidRPr="00C11F0A">
              <w:rPr>
                <w:szCs w:val="26"/>
                <w:shd w:val="clear" w:color="auto" w:fill="FFFFFF"/>
              </w:rPr>
              <w:t>Кусаинов Х.Х., Есберген Р.Ә., Керимбек Г.Е.</w:t>
            </w:r>
            <w:r w:rsidRPr="00C11F0A">
              <w:rPr>
                <w:rStyle w:val="apple-converted-space"/>
                <w:rFonts w:eastAsiaTheme="majorEastAsia"/>
                <w:szCs w:val="26"/>
                <w:shd w:val="clear" w:color="auto" w:fill="FFFFFF"/>
              </w:rPr>
              <w:t> </w:t>
            </w:r>
          </w:p>
        </w:tc>
        <w:tc>
          <w:tcPr>
            <w:tcW w:w="2552" w:type="dxa"/>
          </w:tcPr>
          <w:p w:rsidR="00C25065" w:rsidRPr="00C11F0A" w:rsidRDefault="00C25065" w:rsidP="00C25065">
            <w:pPr>
              <w:jc w:val="both"/>
              <w:rPr>
                <w:szCs w:val="16"/>
              </w:rPr>
            </w:pPr>
            <w:r w:rsidRPr="00C11F0A">
              <w:rPr>
                <w:szCs w:val="26"/>
                <w:shd w:val="clear" w:color="auto" w:fill="FFFFFF"/>
              </w:rPr>
              <w:t>Инновации в агропромышленном комплексе Актюбинской области Республики Казахстан: эффективный механизм решения продовольственного вопроса</w:t>
            </w:r>
          </w:p>
        </w:tc>
        <w:tc>
          <w:tcPr>
            <w:tcW w:w="2693" w:type="dxa"/>
          </w:tcPr>
          <w:p w:rsidR="00C25065" w:rsidRPr="00C11F0A" w:rsidRDefault="00C25065" w:rsidP="00C25065">
            <w:pPr>
              <w:autoSpaceDE w:val="0"/>
              <w:autoSpaceDN w:val="0"/>
              <w:adjustRightInd w:val="0"/>
              <w:jc w:val="both"/>
              <w:rPr>
                <w:rStyle w:val="apple-converted-space"/>
                <w:rFonts w:eastAsiaTheme="majorEastAsia"/>
                <w:szCs w:val="26"/>
                <w:shd w:val="clear" w:color="auto" w:fill="FFFFFF"/>
              </w:rPr>
            </w:pPr>
            <w:r w:rsidRPr="00C11F0A">
              <w:rPr>
                <w:szCs w:val="26"/>
              </w:rPr>
              <w:t>Проблемы агрорынка</w:t>
            </w:r>
            <w:r w:rsidRPr="00C11F0A">
              <w:rPr>
                <w:i/>
                <w:iCs/>
                <w:szCs w:val="26"/>
              </w:rPr>
              <w:t xml:space="preserve">. </w:t>
            </w:r>
            <w:r w:rsidRPr="00C11F0A">
              <w:rPr>
                <w:szCs w:val="26"/>
                <w:shd w:val="clear" w:color="auto" w:fill="FFFFFF"/>
              </w:rPr>
              <w:t>2023;(2):43-51.</w:t>
            </w:r>
          </w:p>
          <w:p w:rsidR="00C25065" w:rsidRPr="00C11F0A" w:rsidRDefault="00C25065" w:rsidP="00C25065">
            <w:pPr>
              <w:autoSpaceDE w:val="0"/>
              <w:autoSpaceDN w:val="0"/>
              <w:adjustRightInd w:val="0"/>
              <w:jc w:val="both"/>
              <w:rPr>
                <w:szCs w:val="12"/>
              </w:rPr>
            </w:pPr>
            <w:r w:rsidRPr="00C11F0A">
              <w:rPr>
                <w:rStyle w:val="apple-converted-space"/>
                <w:rFonts w:eastAsiaTheme="majorEastAsia"/>
                <w:szCs w:val="26"/>
                <w:shd w:val="clear" w:color="auto" w:fill="FFFFFF"/>
                <w:lang w:val="en-US"/>
              </w:rPr>
              <w:t>DOI</w:t>
            </w:r>
            <w:r w:rsidRPr="00C11F0A">
              <w:rPr>
                <w:rStyle w:val="apple-converted-space"/>
                <w:rFonts w:eastAsiaTheme="majorEastAsia"/>
                <w:szCs w:val="26"/>
                <w:shd w:val="clear" w:color="auto" w:fill="FFFFFF"/>
              </w:rPr>
              <w:t xml:space="preserve"> </w:t>
            </w:r>
            <w:hyperlink r:id="rId10" w:history="1">
              <w:r w:rsidRPr="00C11F0A">
                <w:rPr>
                  <w:rStyle w:val="aff1"/>
                  <w:rFonts w:eastAsiaTheme="majorEastAsia"/>
                  <w:szCs w:val="26"/>
                </w:rPr>
                <w:t>https://doi.org/10.46666/2023-2.2708-9991.04</w:t>
              </w:r>
            </w:hyperlink>
          </w:p>
        </w:tc>
        <w:tc>
          <w:tcPr>
            <w:tcW w:w="992" w:type="dxa"/>
            <w:tcBorders>
              <w:right w:val="single" w:sz="4" w:space="0" w:color="auto"/>
            </w:tcBorders>
          </w:tcPr>
          <w:p w:rsidR="00C25065" w:rsidRPr="00C11F0A" w:rsidRDefault="00C25065" w:rsidP="00C25065">
            <w:pPr>
              <w:autoSpaceDE w:val="0"/>
              <w:autoSpaceDN w:val="0"/>
              <w:adjustRightInd w:val="0"/>
              <w:jc w:val="center"/>
              <w:rPr>
                <w:color w:val="000000" w:themeColor="text1"/>
                <w:szCs w:val="16"/>
              </w:rPr>
            </w:pPr>
            <w:r w:rsidRPr="00C11F0A">
              <w:t>0,5</w:t>
            </w:r>
          </w:p>
        </w:tc>
        <w:tc>
          <w:tcPr>
            <w:tcW w:w="1306" w:type="dxa"/>
            <w:tcBorders>
              <w:left w:val="single" w:sz="4" w:space="0" w:color="auto"/>
            </w:tcBorders>
          </w:tcPr>
          <w:p w:rsidR="00C25065" w:rsidRPr="00C11F0A" w:rsidRDefault="00C25065" w:rsidP="00C25065">
            <w:pPr>
              <w:jc w:val="center"/>
              <w:rPr>
                <w:color w:val="000000" w:themeColor="text1"/>
                <w:szCs w:val="16"/>
              </w:rPr>
            </w:pPr>
          </w:p>
        </w:tc>
      </w:tr>
      <w:tr w:rsidR="000D3E6B" w:rsidRPr="00431248" w:rsidTr="005B0D1B">
        <w:trPr>
          <w:gridAfter w:val="1"/>
          <w:wAfter w:w="6" w:type="dxa"/>
          <w:trHeight w:val="300"/>
        </w:trPr>
        <w:tc>
          <w:tcPr>
            <w:tcW w:w="9953" w:type="dxa"/>
            <w:gridSpan w:val="6"/>
          </w:tcPr>
          <w:p w:rsidR="000D3E6B" w:rsidRPr="000D3E6B" w:rsidRDefault="000D3E6B" w:rsidP="00C25065">
            <w:pPr>
              <w:jc w:val="center"/>
              <w:rPr>
                <w:b/>
                <w:color w:val="000000" w:themeColor="text1"/>
                <w:szCs w:val="16"/>
                <w:lang w:val="ru-RU"/>
              </w:rPr>
            </w:pPr>
            <w:r w:rsidRPr="000D3E6B">
              <w:rPr>
                <w:b/>
                <w:color w:val="FF0000"/>
                <w:szCs w:val="16"/>
                <w:lang w:val="ru-RU"/>
              </w:rPr>
              <w:t>Кафедра «</w:t>
            </w:r>
            <w:proofErr w:type="spellStart"/>
            <w:r w:rsidRPr="000D3E6B">
              <w:rPr>
                <w:b/>
                <w:color w:val="FF0000"/>
                <w:szCs w:val="16"/>
                <w:lang w:val="ru-RU"/>
              </w:rPr>
              <w:t>ТЛПиД</w:t>
            </w:r>
            <w:proofErr w:type="spellEnd"/>
            <w:r w:rsidRPr="000D3E6B">
              <w:rPr>
                <w:b/>
                <w:color w:val="FF0000"/>
                <w:szCs w:val="16"/>
                <w:lang w:val="ru-RU"/>
              </w:rPr>
              <w:t>»</w:t>
            </w:r>
          </w:p>
        </w:tc>
      </w:tr>
      <w:tr w:rsidR="000D3E6B" w:rsidRPr="00431248" w:rsidTr="005B0D1B">
        <w:trPr>
          <w:gridAfter w:val="1"/>
          <w:wAfter w:w="6" w:type="dxa"/>
          <w:trHeight w:val="300"/>
        </w:trPr>
        <w:tc>
          <w:tcPr>
            <w:tcW w:w="445" w:type="dxa"/>
          </w:tcPr>
          <w:p w:rsidR="000D3E6B" w:rsidRPr="005B0D1B" w:rsidRDefault="005B0D1B" w:rsidP="000D3E6B">
            <w:pPr>
              <w:rPr>
                <w:sz w:val="26"/>
                <w:szCs w:val="26"/>
                <w:shd w:val="clear" w:color="auto" w:fill="FFFFFF"/>
                <w:lang w:val="ru-RU"/>
              </w:rPr>
            </w:pPr>
            <w:r>
              <w:rPr>
                <w:sz w:val="26"/>
                <w:szCs w:val="26"/>
                <w:shd w:val="clear" w:color="auto" w:fill="FFFFFF"/>
                <w:lang w:val="ru-RU"/>
              </w:rPr>
              <w:t>2</w:t>
            </w:r>
          </w:p>
        </w:tc>
        <w:tc>
          <w:tcPr>
            <w:tcW w:w="1965" w:type="dxa"/>
          </w:tcPr>
          <w:p w:rsidR="000D3E6B" w:rsidRPr="00032F1A" w:rsidRDefault="000D3E6B" w:rsidP="000D3E6B">
            <w:pPr>
              <w:rPr>
                <w:color w:val="000000" w:themeColor="text1"/>
              </w:rPr>
            </w:pPr>
            <w:r w:rsidRPr="00032F1A">
              <w:rPr>
                <w:color w:val="000000" w:themeColor="text1"/>
              </w:rPr>
              <w:t>Турикпенова С.Ж.</w:t>
            </w:r>
          </w:p>
        </w:tc>
        <w:tc>
          <w:tcPr>
            <w:tcW w:w="2552" w:type="dxa"/>
          </w:tcPr>
          <w:p w:rsidR="000D3E6B" w:rsidRPr="00032F1A" w:rsidRDefault="000D3E6B" w:rsidP="000D3E6B">
            <w:pPr>
              <w:jc w:val="both"/>
              <w:rPr>
                <w:color w:val="000000" w:themeColor="text1"/>
              </w:rPr>
            </w:pPr>
            <w:r w:rsidRPr="00032F1A">
              <w:rPr>
                <w:color w:val="000000" w:themeColor="text1"/>
              </w:rPr>
              <w:t>«Болашақ мамандарды АРТ-технология негізінде оқушылардың шығармашылық қабілетін дамытуға даярлау»</w:t>
            </w:r>
          </w:p>
        </w:tc>
        <w:tc>
          <w:tcPr>
            <w:tcW w:w="2693" w:type="dxa"/>
          </w:tcPr>
          <w:p w:rsidR="000D3E6B" w:rsidRPr="005E5EAC" w:rsidRDefault="000D3E6B" w:rsidP="000D3E6B">
            <w:pPr>
              <w:autoSpaceDE w:val="0"/>
              <w:autoSpaceDN w:val="0"/>
              <w:adjustRightInd w:val="0"/>
              <w:jc w:val="both"/>
              <w:rPr>
                <w:color w:val="000000" w:themeColor="text1"/>
                <w:sz w:val="22"/>
                <w:szCs w:val="22"/>
              </w:rPr>
            </w:pPr>
            <w:r w:rsidRPr="00D429E7">
              <w:rPr>
                <w:color w:val="000000" w:themeColor="text1"/>
                <w:sz w:val="22"/>
                <w:szCs w:val="22"/>
              </w:rPr>
              <w:t>ҚР  Ұлттық Ғылым Академиясы. Хабаршысы/Вестник</w:t>
            </w:r>
            <w:r>
              <w:rPr>
                <w:color w:val="000000" w:themeColor="text1"/>
                <w:sz w:val="22"/>
                <w:szCs w:val="22"/>
              </w:rPr>
              <w:t>,</w:t>
            </w:r>
            <w:r w:rsidRPr="00D429E7">
              <w:rPr>
                <w:color w:val="000000" w:themeColor="text1"/>
                <w:sz w:val="22"/>
                <w:szCs w:val="22"/>
              </w:rPr>
              <w:t xml:space="preserve"> </w:t>
            </w:r>
            <w:r>
              <w:rPr>
                <w:color w:val="000000" w:themeColor="text1"/>
                <w:sz w:val="22"/>
                <w:szCs w:val="22"/>
              </w:rPr>
              <w:t>№</w:t>
            </w:r>
            <w:r w:rsidRPr="00D429E7">
              <w:rPr>
                <w:color w:val="000000" w:themeColor="text1"/>
                <w:sz w:val="22"/>
                <w:szCs w:val="22"/>
              </w:rPr>
              <w:t>4 (404) июль-август 2023 ж.</w:t>
            </w:r>
            <w:r>
              <w:rPr>
                <w:color w:val="000000" w:themeColor="text1"/>
                <w:sz w:val="22"/>
                <w:szCs w:val="22"/>
              </w:rPr>
              <w:t>,</w:t>
            </w:r>
            <w:r w:rsidRPr="00D429E7">
              <w:rPr>
                <w:color w:val="000000" w:themeColor="text1"/>
                <w:sz w:val="22"/>
                <w:szCs w:val="22"/>
              </w:rPr>
              <w:t xml:space="preserve"> 276-290 стр.</w:t>
            </w:r>
            <w:r>
              <w:rPr>
                <w:color w:val="000000" w:themeColor="text1"/>
                <w:sz w:val="22"/>
                <w:szCs w:val="22"/>
              </w:rPr>
              <w:t>,</w:t>
            </w:r>
            <w:r w:rsidRPr="005E5EAC">
              <w:rPr>
                <w:color w:val="000000" w:themeColor="text1"/>
                <w:sz w:val="22"/>
                <w:szCs w:val="22"/>
              </w:rPr>
              <w:t xml:space="preserve"> </w:t>
            </w:r>
            <w:r w:rsidRPr="00D429E7">
              <w:rPr>
                <w:color w:val="000000" w:themeColor="text1"/>
                <w:sz w:val="22"/>
                <w:szCs w:val="22"/>
              </w:rPr>
              <w:t>ISSN</w:t>
            </w:r>
            <w:r w:rsidRPr="005E5EAC">
              <w:rPr>
                <w:color w:val="000000" w:themeColor="text1"/>
                <w:sz w:val="22"/>
                <w:szCs w:val="22"/>
              </w:rPr>
              <w:t xml:space="preserve"> </w:t>
            </w:r>
            <w:r w:rsidRPr="00D429E7">
              <w:rPr>
                <w:color w:val="000000" w:themeColor="text1"/>
                <w:sz w:val="22"/>
                <w:szCs w:val="22"/>
              </w:rPr>
              <w:t>1991-</w:t>
            </w:r>
            <w:r w:rsidRPr="005E5EAC">
              <w:rPr>
                <w:color w:val="000000" w:themeColor="text1"/>
                <w:sz w:val="22"/>
                <w:szCs w:val="22"/>
              </w:rPr>
              <w:t xml:space="preserve"> 3494</w:t>
            </w:r>
          </w:p>
        </w:tc>
        <w:tc>
          <w:tcPr>
            <w:tcW w:w="992" w:type="dxa"/>
            <w:tcBorders>
              <w:right w:val="single" w:sz="4" w:space="0" w:color="auto"/>
            </w:tcBorders>
          </w:tcPr>
          <w:p w:rsidR="000D3E6B" w:rsidRPr="00032F1A" w:rsidRDefault="000D3E6B" w:rsidP="000D3E6B">
            <w:pPr>
              <w:autoSpaceDE w:val="0"/>
              <w:autoSpaceDN w:val="0"/>
              <w:adjustRightInd w:val="0"/>
              <w:jc w:val="center"/>
              <w:rPr>
                <w:color w:val="000000" w:themeColor="text1"/>
              </w:rPr>
            </w:pPr>
            <w:r w:rsidRPr="00032F1A">
              <w:rPr>
                <w:color w:val="000000" w:themeColor="text1"/>
                <w:lang w:val="en-US"/>
              </w:rPr>
              <w:t>0, 94 п</w:t>
            </w:r>
            <w:r w:rsidRPr="00032F1A">
              <w:rPr>
                <w:color w:val="000000" w:themeColor="text1"/>
              </w:rPr>
              <w:t>.</w:t>
            </w:r>
            <w:r w:rsidRPr="00032F1A">
              <w:rPr>
                <w:color w:val="000000" w:themeColor="text1"/>
                <w:lang w:val="en-US"/>
              </w:rPr>
              <w:t>л.</w:t>
            </w:r>
          </w:p>
        </w:tc>
        <w:tc>
          <w:tcPr>
            <w:tcW w:w="1306" w:type="dxa"/>
            <w:tcBorders>
              <w:left w:val="single" w:sz="4" w:space="0" w:color="auto"/>
            </w:tcBorders>
          </w:tcPr>
          <w:p w:rsidR="000D3E6B" w:rsidRPr="00C11F0A" w:rsidRDefault="000D3E6B" w:rsidP="000D3E6B">
            <w:pPr>
              <w:jc w:val="center"/>
              <w:rPr>
                <w:color w:val="000000" w:themeColor="text1"/>
                <w:szCs w:val="16"/>
              </w:rPr>
            </w:pPr>
          </w:p>
        </w:tc>
      </w:tr>
      <w:tr w:rsidR="000D3E6B" w:rsidRPr="00431248" w:rsidTr="005B0D1B">
        <w:trPr>
          <w:gridAfter w:val="1"/>
          <w:wAfter w:w="6" w:type="dxa"/>
          <w:trHeight w:val="300"/>
        </w:trPr>
        <w:tc>
          <w:tcPr>
            <w:tcW w:w="445" w:type="dxa"/>
          </w:tcPr>
          <w:p w:rsidR="000D3E6B" w:rsidRPr="005B0D1B" w:rsidRDefault="005B0D1B" w:rsidP="000D3E6B">
            <w:pPr>
              <w:rPr>
                <w:sz w:val="26"/>
                <w:szCs w:val="26"/>
                <w:shd w:val="clear" w:color="auto" w:fill="FFFFFF"/>
                <w:lang w:val="ru-RU"/>
              </w:rPr>
            </w:pPr>
            <w:r>
              <w:rPr>
                <w:sz w:val="26"/>
                <w:szCs w:val="26"/>
                <w:shd w:val="clear" w:color="auto" w:fill="FFFFFF"/>
                <w:lang w:val="ru-RU"/>
              </w:rPr>
              <w:t>3</w:t>
            </w:r>
          </w:p>
        </w:tc>
        <w:tc>
          <w:tcPr>
            <w:tcW w:w="1965" w:type="dxa"/>
          </w:tcPr>
          <w:p w:rsidR="000D3E6B" w:rsidRPr="00181B0F" w:rsidRDefault="000D3E6B" w:rsidP="000D3E6B">
            <w:pPr>
              <w:rPr>
                <w:color w:val="000000" w:themeColor="text1"/>
                <w:sz w:val="22"/>
                <w:szCs w:val="22"/>
              </w:rPr>
            </w:pPr>
            <w:r w:rsidRPr="00032F1A">
              <w:rPr>
                <w:color w:val="000000" w:themeColor="text1"/>
              </w:rPr>
              <w:t>Турикпенова С.Ж.</w:t>
            </w:r>
          </w:p>
        </w:tc>
        <w:tc>
          <w:tcPr>
            <w:tcW w:w="2552" w:type="dxa"/>
          </w:tcPr>
          <w:p w:rsidR="000D3E6B" w:rsidRPr="00032F1A" w:rsidRDefault="000D3E6B" w:rsidP="000D3E6B">
            <w:pPr>
              <w:jc w:val="both"/>
              <w:rPr>
                <w:color w:val="000000" w:themeColor="text1"/>
                <w:sz w:val="22"/>
                <w:szCs w:val="22"/>
              </w:rPr>
            </w:pPr>
            <w:r>
              <w:rPr>
                <w:color w:val="000000" w:themeColor="text1"/>
                <w:sz w:val="22"/>
                <w:szCs w:val="22"/>
              </w:rPr>
              <w:t>«</w:t>
            </w:r>
            <w:r w:rsidRPr="00032F1A">
              <w:rPr>
                <w:color w:val="000000" w:themeColor="text1"/>
                <w:sz w:val="22"/>
                <w:szCs w:val="22"/>
              </w:rPr>
              <w:t>Бастауыш сыныптағы оқу рефлексиясын дамыту жұмыстарының сабақ құрылымдағы орны және ұйымдастыру ерекшеліктері</w:t>
            </w:r>
            <w:r>
              <w:rPr>
                <w:color w:val="000000" w:themeColor="text1"/>
                <w:sz w:val="22"/>
                <w:szCs w:val="22"/>
              </w:rPr>
              <w:t>»</w:t>
            </w:r>
          </w:p>
        </w:tc>
        <w:tc>
          <w:tcPr>
            <w:tcW w:w="2693" w:type="dxa"/>
          </w:tcPr>
          <w:p w:rsidR="000D3E6B" w:rsidRPr="00CA3999" w:rsidRDefault="000D3E6B" w:rsidP="000D3E6B">
            <w:pPr>
              <w:autoSpaceDE w:val="0"/>
              <w:autoSpaceDN w:val="0"/>
              <w:adjustRightInd w:val="0"/>
              <w:jc w:val="both"/>
              <w:rPr>
                <w:color w:val="000000" w:themeColor="text1"/>
                <w:sz w:val="22"/>
                <w:szCs w:val="22"/>
              </w:rPr>
            </w:pPr>
            <w:r w:rsidRPr="00CA3999">
              <w:rPr>
                <w:color w:val="000000" w:themeColor="text1"/>
                <w:sz w:val="22"/>
                <w:szCs w:val="22"/>
              </w:rPr>
              <w:t>Абай атындағы ҚазҰПУ-ң Хабаршысы «Педагогика ғылымдары» сериясы, №2 (78), 2023 ж.</w:t>
            </w:r>
            <w:r>
              <w:rPr>
                <w:color w:val="000000" w:themeColor="text1"/>
                <w:sz w:val="22"/>
                <w:szCs w:val="22"/>
              </w:rPr>
              <w:t xml:space="preserve">, </w:t>
            </w:r>
            <w:r w:rsidRPr="00CA3999">
              <w:rPr>
                <w:color w:val="000000" w:themeColor="text1"/>
                <w:sz w:val="22"/>
                <w:szCs w:val="22"/>
              </w:rPr>
              <w:t>325-336 б.</w:t>
            </w:r>
          </w:p>
        </w:tc>
        <w:tc>
          <w:tcPr>
            <w:tcW w:w="992" w:type="dxa"/>
            <w:tcBorders>
              <w:right w:val="single" w:sz="4" w:space="0" w:color="auto"/>
            </w:tcBorders>
          </w:tcPr>
          <w:p w:rsidR="000D3E6B" w:rsidRPr="00D429E7" w:rsidRDefault="000D3E6B" w:rsidP="000D3E6B">
            <w:pPr>
              <w:autoSpaceDE w:val="0"/>
              <w:autoSpaceDN w:val="0"/>
              <w:adjustRightInd w:val="0"/>
              <w:jc w:val="center"/>
              <w:rPr>
                <w:color w:val="000000" w:themeColor="text1"/>
                <w:sz w:val="22"/>
                <w:szCs w:val="22"/>
              </w:rPr>
            </w:pPr>
            <w:r w:rsidRPr="00D429E7">
              <w:rPr>
                <w:color w:val="000000" w:themeColor="text1"/>
                <w:sz w:val="22"/>
                <w:szCs w:val="22"/>
              </w:rPr>
              <w:t>0,75 п.л</w:t>
            </w:r>
            <w:r>
              <w:rPr>
                <w:color w:val="000000" w:themeColor="text1"/>
                <w:sz w:val="22"/>
                <w:szCs w:val="22"/>
              </w:rPr>
              <w:t>.</w:t>
            </w:r>
          </w:p>
        </w:tc>
        <w:tc>
          <w:tcPr>
            <w:tcW w:w="1306" w:type="dxa"/>
            <w:tcBorders>
              <w:left w:val="single" w:sz="4" w:space="0" w:color="auto"/>
            </w:tcBorders>
          </w:tcPr>
          <w:p w:rsidR="000D3E6B" w:rsidRPr="00C11F0A" w:rsidRDefault="000D3E6B" w:rsidP="000D3E6B">
            <w:pPr>
              <w:jc w:val="center"/>
              <w:rPr>
                <w:color w:val="000000" w:themeColor="text1"/>
                <w:szCs w:val="16"/>
              </w:rPr>
            </w:pPr>
          </w:p>
        </w:tc>
      </w:tr>
      <w:tr w:rsidR="002E3FF0" w:rsidRPr="00431248" w:rsidTr="005B0D1B">
        <w:trPr>
          <w:gridAfter w:val="1"/>
          <w:wAfter w:w="6" w:type="dxa"/>
          <w:trHeight w:val="300"/>
        </w:trPr>
        <w:tc>
          <w:tcPr>
            <w:tcW w:w="445" w:type="dxa"/>
          </w:tcPr>
          <w:p w:rsidR="002E3FF0" w:rsidRPr="005B0D1B" w:rsidRDefault="005B0D1B" w:rsidP="002E3FF0">
            <w:pPr>
              <w:rPr>
                <w:sz w:val="26"/>
                <w:szCs w:val="26"/>
                <w:shd w:val="clear" w:color="auto" w:fill="FFFFFF"/>
                <w:lang w:val="ru-RU"/>
              </w:rPr>
            </w:pPr>
            <w:r>
              <w:rPr>
                <w:sz w:val="26"/>
                <w:szCs w:val="26"/>
                <w:shd w:val="clear" w:color="auto" w:fill="FFFFFF"/>
                <w:lang w:val="ru-RU"/>
              </w:rPr>
              <w:t>4</w:t>
            </w:r>
          </w:p>
        </w:tc>
        <w:tc>
          <w:tcPr>
            <w:tcW w:w="1965" w:type="dxa"/>
          </w:tcPr>
          <w:p w:rsidR="002E3FF0" w:rsidRPr="00032F1A" w:rsidRDefault="002E3FF0" w:rsidP="002E3FF0">
            <w:pPr>
              <w:rPr>
                <w:color w:val="000000" w:themeColor="text1"/>
              </w:rPr>
            </w:pPr>
            <w:r w:rsidRPr="00032F1A">
              <w:rPr>
                <w:color w:val="000000" w:themeColor="text1"/>
              </w:rPr>
              <w:t>Турикпенова С.Ж.</w:t>
            </w:r>
          </w:p>
        </w:tc>
        <w:tc>
          <w:tcPr>
            <w:tcW w:w="2552" w:type="dxa"/>
          </w:tcPr>
          <w:p w:rsidR="002E3FF0" w:rsidRDefault="002E3FF0" w:rsidP="002E3FF0">
            <w:pPr>
              <w:jc w:val="both"/>
              <w:rPr>
                <w:color w:val="000000" w:themeColor="text1"/>
                <w:sz w:val="22"/>
                <w:szCs w:val="22"/>
              </w:rPr>
            </w:pPr>
            <w:r>
              <w:rPr>
                <w:color w:val="000000" w:themeColor="text1"/>
                <w:sz w:val="22"/>
                <w:szCs w:val="22"/>
              </w:rPr>
              <w:t>«Бастауыш білім беру пәндерін метапәндік тұрғыда оқытудың педагогикалық шарттары»</w:t>
            </w:r>
          </w:p>
        </w:tc>
        <w:tc>
          <w:tcPr>
            <w:tcW w:w="2693" w:type="dxa"/>
          </w:tcPr>
          <w:p w:rsidR="002E3FF0" w:rsidRPr="00CA3999" w:rsidRDefault="002E3FF0" w:rsidP="002E3FF0">
            <w:pPr>
              <w:autoSpaceDE w:val="0"/>
              <w:autoSpaceDN w:val="0"/>
              <w:adjustRightInd w:val="0"/>
              <w:jc w:val="both"/>
              <w:rPr>
                <w:color w:val="000000" w:themeColor="text1"/>
                <w:sz w:val="22"/>
                <w:szCs w:val="22"/>
              </w:rPr>
            </w:pPr>
            <w:r w:rsidRPr="00CA3999">
              <w:rPr>
                <w:color w:val="000000" w:themeColor="text1"/>
                <w:sz w:val="22"/>
                <w:szCs w:val="22"/>
              </w:rPr>
              <w:t>ҚР  Ұлттық Ғылым Академиясының Абай атындағы ҚазҰПУ-нің Хабаршысы/Вестник</w:t>
            </w:r>
            <w:r>
              <w:rPr>
                <w:color w:val="000000" w:themeColor="text1"/>
                <w:sz w:val="22"/>
                <w:szCs w:val="22"/>
              </w:rPr>
              <w:t>, №</w:t>
            </w:r>
            <w:r w:rsidRPr="00CA3999">
              <w:rPr>
                <w:color w:val="000000" w:themeColor="text1"/>
                <w:sz w:val="22"/>
                <w:szCs w:val="22"/>
              </w:rPr>
              <w:t>3 (403) май-июнь 2023 ж.</w:t>
            </w:r>
            <w:r>
              <w:rPr>
                <w:color w:val="000000" w:themeColor="text1"/>
                <w:sz w:val="22"/>
                <w:szCs w:val="22"/>
              </w:rPr>
              <w:t>,</w:t>
            </w:r>
            <w:r w:rsidRPr="00CA3999">
              <w:rPr>
                <w:color w:val="000000" w:themeColor="text1"/>
                <w:sz w:val="22"/>
                <w:szCs w:val="22"/>
              </w:rPr>
              <w:t xml:space="preserve"> 114-130 стр.</w:t>
            </w:r>
            <w:r>
              <w:rPr>
                <w:color w:val="000000" w:themeColor="text1"/>
                <w:sz w:val="22"/>
                <w:szCs w:val="22"/>
              </w:rPr>
              <w:t>,</w:t>
            </w:r>
            <w:r w:rsidRPr="00CA3999">
              <w:rPr>
                <w:color w:val="000000" w:themeColor="text1"/>
                <w:sz w:val="22"/>
                <w:szCs w:val="22"/>
              </w:rPr>
              <w:t xml:space="preserve"> ISSN 1991- 3494</w:t>
            </w:r>
          </w:p>
        </w:tc>
        <w:tc>
          <w:tcPr>
            <w:tcW w:w="992" w:type="dxa"/>
            <w:tcBorders>
              <w:right w:val="single" w:sz="4" w:space="0" w:color="auto"/>
            </w:tcBorders>
          </w:tcPr>
          <w:p w:rsidR="002E3FF0" w:rsidRPr="00D429E7" w:rsidRDefault="002E3FF0" w:rsidP="002E3FF0">
            <w:pPr>
              <w:autoSpaceDE w:val="0"/>
              <w:autoSpaceDN w:val="0"/>
              <w:adjustRightInd w:val="0"/>
              <w:jc w:val="center"/>
              <w:rPr>
                <w:color w:val="000000" w:themeColor="text1"/>
                <w:sz w:val="22"/>
                <w:szCs w:val="22"/>
              </w:rPr>
            </w:pPr>
            <w:r w:rsidRPr="00D429E7">
              <w:rPr>
                <w:color w:val="000000" w:themeColor="text1"/>
                <w:sz w:val="22"/>
                <w:szCs w:val="22"/>
              </w:rPr>
              <w:t>1,06 п.л</w:t>
            </w:r>
            <w:r>
              <w:rPr>
                <w:color w:val="000000" w:themeColor="text1"/>
                <w:sz w:val="22"/>
                <w:szCs w:val="22"/>
              </w:rPr>
              <w:t>.</w:t>
            </w:r>
          </w:p>
        </w:tc>
        <w:tc>
          <w:tcPr>
            <w:tcW w:w="1306" w:type="dxa"/>
            <w:tcBorders>
              <w:left w:val="single" w:sz="4" w:space="0" w:color="auto"/>
            </w:tcBorders>
          </w:tcPr>
          <w:p w:rsidR="002E3FF0" w:rsidRPr="00C11F0A" w:rsidRDefault="002E3FF0" w:rsidP="002E3FF0">
            <w:pPr>
              <w:jc w:val="center"/>
              <w:rPr>
                <w:color w:val="000000" w:themeColor="text1"/>
                <w:szCs w:val="16"/>
              </w:rPr>
            </w:pPr>
          </w:p>
        </w:tc>
      </w:tr>
      <w:tr w:rsidR="00E80651" w:rsidRPr="00431248" w:rsidTr="005B0D1B">
        <w:trPr>
          <w:gridAfter w:val="1"/>
          <w:wAfter w:w="6" w:type="dxa"/>
          <w:trHeight w:val="300"/>
        </w:trPr>
        <w:tc>
          <w:tcPr>
            <w:tcW w:w="9953" w:type="dxa"/>
            <w:gridSpan w:val="6"/>
          </w:tcPr>
          <w:p w:rsidR="00E80651" w:rsidRPr="00E80651" w:rsidRDefault="00E80651" w:rsidP="002E3FF0">
            <w:pPr>
              <w:jc w:val="center"/>
              <w:rPr>
                <w:b/>
                <w:color w:val="000000" w:themeColor="text1"/>
                <w:szCs w:val="16"/>
                <w:lang w:val="ru-RU"/>
              </w:rPr>
            </w:pPr>
            <w:r w:rsidRPr="00E80651">
              <w:rPr>
                <w:b/>
                <w:color w:val="FF0000"/>
                <w:szCs w:val="16"/>
                <w:lang w:val="ru-RU"/>
              </w:rPr>
              <w:t>Кафедра «Туризм и сервис»</w:t>
            </w:r>
          </w:p>
        </w:tc>
      </w:tr>
      <w:tr w:rsidR="00E80651" w:rsidRPr="00431248" w:rsidTr="005B0D1B">
        <w:trPr>
          <w:gridAfter w:val="1"/>
          <w:wAfter w:w="6" w:type="dxa"/>
          <w:trHeight w:val="300"/>
        </w:trPr>
        <w:tc>
          <w:tcPr>
            <w:tcW w:w="445" w:type="dxa"/>
          </w:tcPr>
          <w:p w:rsidR="00E80651" w:rsidRPr="005B0D1B" w:rsidRDefault="005B0D1B" w:rsidP="00E80651">
            <w:pPr>
              <w:rPr>
                <w:sz w:val="26"/>
                <w:szCs w:val="26"/>
                <w:shd w:val="clear" w:color="auto" w:fill="FFFFFF"/>
                <w:lang w:val="ru-RU"/>
              </w:rPr>
            </w:pPr>
            <w:r>
              <w:rPr>
                <w:sz w:val="26"/>
                <w:szCs w:val="26"/>
                <w:shd w:val="clear" w:color="auto" w:fill="FFFFFF"/>
                <w:lang w:val="ru-RU"/>
              </w:rPr>
              <w:t>5</w:t>
            </w:r>
          </w:p>
        </w:tc>
        <w:tc>
          <w:tcPr>
            <w:tcW w:w="1965" w:type="dxa"/>
          </w:tcPr>
          <w:p w:rsidR="00E80651" w:rsidRPr="00FF14C1" w:rsidRDefault="00E80651" w:rsidP="00E80651">
            <w:pPr>
              <w:rPr>
                <w:color w:val="000000" w:themeColor="text1"/>
                <w:sz w:val="22"/>
              </w:rPr>
            </w:pPr>
            <w:r w:rsidRPr="00FF14C1">
              <w:rPr>
                <w:color w:val="000000" w:themeColor="text1"/>
                <w:sz w:val="22"/>
              </w:rPr>
              <w:t xml:space="preserve">Ә.А. Жунусова, </w:t>
            </w:r>
          </w:p>
          <w:p w:rsidR="00E80651" w:rsidRPr="00FF14C1" w:rsidRDefault="00E80651" w:rsidP="00E80651">
            <w:pPr>
              <w:rPr>
                <w:color w:val="000000" w:themeColor="text1"/>
                <w:sz w:val="22"/>
              </w:rPr>
            </w:pPr>
            <w:r w:rsidRPr="00FF14C1">
              <w:rPr>
                <w:color w:val="000000" w:themeColor="text1"/>
                <w:sz w:val="22"/>
              </w:rPr>
              <w:t xml:space="preserve">Н.Ж. Құрманқұлова, </w:t>
            </w:r>
          </w:p>
          <w:p w:rsidR="00E80651" w:rsidRPr="00FF14C1" w:rsidRDefault="00E80651" w:rsidP="00E80651">
            <w:pPr>
              <w:rPr>
                <w:color w:val="000000" w:themeColor="text1"/>
                <w:sz w:val="22"/>
              </w:rPr>
            </w:pPr>
            <w:r w:rsidRPr="00FF14C1">
              <w:rPr>
                <w:color w:val="000000" w:themeColor="text1"/>
                <w:sz w:val="22"/>
              </w:rPr>
              <w:lastRenderedPageBreak/>
              <w:t>Д.И. Джангельдина</w:t>
            </w:r>
          </w:p>
        </w:tc>
        <w:tc>
          <w:tcPr>
            <w:tcW w:w="2552" w:type="dxa"/>
          </w:tcPr>
          <w:p w:rsidR="00E80651" w:rsidRPr="00FF14C1" w:rsidRDefault="00E80651" w:rsidP="00E80651">
            <w:pPr>
              <w:jc w:val="both"/>
              <w:rPr>
                <w:color w:val="000000" w:themeColor="text1"/>
                <w:sz w:val="22"/>
              </w:rPr>
            </w:pPr>
            <w:r w:rsidRPr="00FF14C1">
              <w:rPr>
                <w:color w:val="000000" w:themeColor="text1"/>
                <w:sz w:val="22"/>
              </w:rPr>
              <w:lastRenderedPageBreak/>
              <w:t>Туристік аймақтың әлеуметтік бейнесін қалыптастырудың</w:t>
            </w:r>
          </w:p>
          <w:p w:rsidR="00E80651" w:rsidRPr="00FF14C1" w:rsidRDefault="00E80651" w:rsidP="00E80651">
            <w:pPr>
              <w:jc w:val="both"/>
              <w:rPr>
                <w:color w:val="000000" w:themeColor="text1"/>
                <w:sz w:val="22"/>
              </w:rPr>
            </w:pPr>
            <w:r w:rsidRPr="00FF14C1">
              <w:rPr>
                <w:color w:val="000000" w:themeColor="text1"/>
                <w:sz w:val="22"/>
              </w:rPr>
              <w:lastRenderedPageBreak/>
              <w:t>ерекшеліктері (Ақмола облысы мысалында)</w:t>
            </w:r>
          </w:p>
        </w:tc>
        <w:tc>
          <w:tcPr>
            <w:tcW w:w="2693" w:type="dxa"/>
          </w:tcPr>
          <w:p w:rsidR="00E80651" w:rsidRPr="00410F8A" w:rsidRDefault="00E80651" w:rsidP="00E80651">
            <w:pPr>
              <w:autoSpaceDE w:val="0"/>
              <w:autoSpaceDN w:val="0"/>
              <w:adjustRightInd w:val="0"/>
              <w:jc w:val="both"/>
              <w:rPr>
                <w:color w:val="000000" w:themeColor="text1"/>
                <w:sz w:val="22"/>
              </w:rPr>
            </w:pPr>
            <w:r w:rsidRPr="00FF14C1">
              <w:rPr>
                <w:color w:val="000000" w:themeColor="text1"/>
                <w:sz w:val="22"/>
              </w:rPr>
              <w:lastRenderedPageBreak/>
              <w:t>Қазақ</w:t>
            </w:r>
            <w:r w:rsidRPr="00410F8A">
              <w:rPr>
                <w:color w:val="000000" w:themeColor="text1"/>
                <w:sz w:val="22"/>
              </w:rPr>
              <w:t xml:space="preserve"> </w:t>
            </w:r>
            <w:r w:rsidRPr="00FF14C1">
              <w:rPr>
                <w:color w:val="000000" w:themeColor="text1"/>
                <w:sz w:val="22"/>
              </w:rPr>
              <w:t>экономика</w:t>
            </w:r>
            <w:r w:rsidRPr="00410F8A">
              <w:rPr>
                <w:color w:val="000000" w:themeColor="text1"/>
                <w:sz w:val="22"/>
              </w:rPr>
              <w:t xml:space="preserve">, </w:t>
            </w:r>
            <w:r w:rsidRPr="00FF14C1">
              <w:rPr>
                <w:color w:val="000000" w:themeColor="text1"/>
                <w:sz w:val="22"/>
              </w:rPr>
              <w:t>қаржы</w:t>
            </w:r>
            <w:r w:rsidRPr="00410F8A">
              <w:rPr>
                <w:color w:val="000000" w:themeColor="text1"/>
                <w:sz w:val="22"/>
              </w:rPr>
              <w:t xml:space="preserve"> </w:t>
            </w:r>
            <w:r w:rsidRPr="00FF14C1">
              <w:rPr>
                <w:color w:val="000000" w:themeColor="text1"/>
                <w:sz w:val="22"/>
              </w:rPr>
              <w:t>және</w:t>
            </w:r>
            <w:r w:rsidRPr="00410F8A">
              <w:rPr>
                <w:color w:val="000000" w:themeColor="text1"/>
                <w:sz w:val="22"/>
              </w:rPr>
              <w:t xml:space="preserve"> </w:t>
            </w:r>
            <w:r w:rsidRPr="00FF14C1">
              <w:rPr>
                <w:color w:val="000000" w:themeColor="text1"/>
                <w:sz w:val="22"/>
              </w:rPr>
              <w:t>халықаралық</w:t>
            </w:r>
            <w:r w:rsidRPr="00410F8A">
              <w:rPr>
                <w:color w:val="000000" w:themeColor="text1"/>
                <w:sz w:val="22"/>
              </w:rPr>
              <w:t xml:space="preserve"> </w:t>
            </w:r>
            <w:r w:rsidRPr="00FF14C1">
              <w:rPr>
                <w:color w:val="000000" w:themeColor="text1"/>
                <w:sz w:val="22"/>
              </w:rPr>
              <w:t>сауда</w:t>
            </w:r>
            <w:r w:rsidRPr="00410F8A">
              <w:rPr>
                <w:color w:val="000000" w:themeColor="text1"/>
                <w:sz w:val="22"/>
              </w:rPr>
              <w:t xml:space="preserve"> </w:t>
            </w:r>
            <w:r w:rsidRPr="00FF14C1">
              <w:rPr>
                <w:color w:val="000000" w:themeColor="text1"/>
                <w:sz w:val="22"/>
              </w:rPr>
              <w:t>университетінің</w:t>
            </w:r>
            <w:r w:rsidRPr="00410F8A">
              <w:rPr>
                <w:color w:val="000000" w:themeColor="text1"/>
                <w:sz w:val="22"/>
              </w:rPr>
              <w:t xml:space="preserve"> </w:t>
            </w:r>
            <w:r w:rsidRPr="00FF14C1">
              <w:rPr>
                <w:color w:val="000000" w:themeColor="text1"/>
                <w:sz w:val="22"/>
              </w:rPr>
              <w:lastRenderedPageBreak/>
              <w:t>ЖАРШЫСЫ</w:t>
            </w:r>
            <w:r w:rsidRPr="00410F8A">
              <w:rPr>
                <w:color w:val="000000" w:themeColor="text1"/>
                <w:sz w:val="22"/>
              </w:rPr>
              <w:t>, 2023 ‒ №2 (51)</w:t>
            </w:r>
          </w:p>
        </w:tc>
        <w:tc>
          <w:tcPr>
            <w:tcW w:w="992" w:type="dxa"/>
            <w:tcBorders>
              <w:right w:val="single" w:sz="4" w:space="0" w:color="auto"/>
            </w:tcBorders>
          </w:tcPr>
          <w:p w:rsidR="00E80651" w:rsidRPr="00FF14C1" w:rsidRDefault="00E80651" w:rsidP="00E80651">
            <w:pPr>
              <w:autoSpaceDE w:val="0"/>
              <w:autoSpaceDN w:val="0"/>
              <w:adjustRightInd w:val="0"/>
              <w:jc w:val="center"/>
              <w:rPr>
                <w:color w:val="000000" w:themeColor="text1"/>
                <w:sz w:val="22"/>
              </w:rPr>
            </w:pPr>
            <w:r w:rsidRPr="00FF14C1">
              <w:rPr>
                <w:color w:val="000000" w:themeColor="text1"/>
                <w:sz w:val="22"/>
              </w:rPr>
              <w:lastRenderedPageBreak/>
              <w:t>0,3</w:t>
            </w:r>
          </w:p>
        </w:tc>
        <w:tc>
          <w:tcPr>
            <w:tcW w:w="1306" w:type="dxa"/>
            <w:tcBorders>
              <w:left w:val="single" w:sz="4" w:space="0" w:color="auto"/>
            </w:tcBorders>
          </w:tcPr>
          <w:p w:rsidR="00E80651" w:rsidRPr="00C11F0A" w:rsidRDefault="00E80651" w:rsidP="00E80651">
            <w:pPr>
              <w:jc w:val="center"/>
              <w:rPr>
                <w:color w:val="000000" w:themeColor="text1"/>
                <w:szCs w:val="16"/>
              </w:rPr>
            </w:pPr>
          </w:p>
        </w:tc>
      </w:tr>
      <w:tr w:rsidR="00E80651" w:rsidRPr="00431248" w:rsidTr="005B0D1B">
        <w:trPr>
          <w:gridAfter w:val="1"/>
          <w:wAfter w:w="6" w:type="dxa"/>
          <w:trHeight w:val="300"/>
        </w:trPr>
        <w:tc>
          <w:tcPr>
            <w:tcW w:w="445" w:type="dxa"/>
          </w:tcPr>
          <w:p w:rsidR="00E80651" w:rsidRPr="005B0D1B" w:rsidRDefault="005B0D1B" w:rsidP="00E80651">
            <w:pPr>
              <w:rPr>
                <w:sz w:val="26"/>
                <w:szCs w:val="26"/>
                <w:shd w:val="clear" w:color="auto" w:fill="FFFFFF"/>
                <w:lang w:val="ru-RU"/>
              </w:rPr>
            </w:pPr>
            <w:r>
              <w:rPr>
                <w:sz w:val="26"/>
                <w:szCs w:val="26"/>
                <w:shd w:val="clear" w:color="auto" w:fill="FFFFFF"/>
                <w:lang w:val="ru-RU"/>
              </w:rPr>
              <w:lastRenderedPageBreak/>
              <w:t>6</w:t>
            </w:r>
          </w:p>
        </w:tc>
        <w:tc>
          <w:tcPr>
            <w:tcW w:w="1965" w:type="dxa"/>
          </w:tcPr>
          <w:p w:rsidR="00E80651" w:rsidRPr="00FF14C1" w:rsidRDefault="00E80651" w:rsidP="00E80651">
            <w:pPr>
              <w:rPr>
                <w:color w:val="000000" w:themeColor="text1"/>
                <w:sz w:val="22"/>
              </w:rPr>
            </w:pPr>
            <w:r w:rsidRPr="00FF14C1">
              <w:rPr>
                <w:color w:val="000000" w:themeColor="text1"/>
                <w:sz w:val="22"/>
              </w:rPr>
              <w:t>Ә.А. Жунусова,</w:t>
            </w:r>
          </w:p>
          <w:p w:rsidR="00E80651" w:rsidRPr="00FF14C1" w:rsidRDefault="00E80651" w:rsidP="00E80651">
            <w:pPr>
              <w:rPr>
                <w:color w:val="000000" w:themeColor="text1"/>
                <w:sz w:val="22"/>
              </w:rPr>
            </w:pPr>
            <w:r w:rsidRPr="00FF14C1">
              <w:rPr>
                <w:color w:val="000000" w:themeColor="text1"/>
                <w:sz w:val="22"/>
              </w:rPr>
              <w:t xml:space="preserve">Н.Ж. Құрманқұлова, </w:t>
            </w:r>
          </w:p>
          <w:p w:rsidR="00E80651" w:rsidRPr="00FF14C1" w:rsidRDefault="00E80651" w:rsidP="00E80651">
            <w:pPr>
              <w:rPr>
                <w:color w:val="000000" w:themeColor="text1"/>
                <w:sz w:val="22"/>
              </w:rPr>
            </w:pPr>
            <w:r w:rsidRPr="00FF14C1">
              <w:rPr>
                <w:color w:val="000000" w:themeColor="text1"/>
                <w:sz w:val="22"/>
              </w:rPr>
              <w:t xml:space="preserve">Д.И. Джангельдина, </w:t>
            </w:r>
          </w:p>
          <w:p w:rsidR="00E80651" w:rsidRPr="00FF14C1" w:rsidRDefault="00E80651" w:rsidP="00E80651">
            <w:pPr>
              <w:rPr>
                <w:color w:val="000000" w:themeColor="text1"/>
                <w:sz w:val="22"/>
              </w:rPr>
            </w:pPr>
            <w:r w:rsidRPr="00FF14C1">
              <w:rPr>
                <w:color w:val="000000" w:themeColor="text1"/>
                <w:sz w:val="22"/>
              </w:rPr>
              <w:t>Ғ.Б. Ахметова</w:t>
            </w:r>
          </w:p>
        </w:tc>
        <w:tc>
          <w:tcPr>
            <w:tcW w:w="2552" w:type="dxa"/>
          </w:tcPr>
          <w:p w:rsidR="00E80651" w:rsidRPr="00FF14C1" w:rsidRDefault="00E80651" w:rsidP="00E80651">
            <w:pPr>
              <w:jc w:val="both"/>
              <w:rPr>
                <w:color w:val="000000" w:themeColor="text1"/>
                <w:sz w:val="22"/>
              </w:rPr>
            </w:pPr>
            <w:r w:rsidRPr="00FF14C1">
              <w:rPr>
                <w:color w:val="000000" w:themeColor="text1"/>
                <w:sz w:val="22"/>
              </w:rPr>
              <w:t>Қонақжайлылық индустриясындағы</w:t>
            </w:r>
          </w:p>
          <w:p w:rsidR="00E80651" w:rsidRPr="00FF14C1" w:rsidRDefault="00E80651" w:rsidP="00E80651">
            <w:pPr>
              <w:jc w:val="both"/>
              <w:rPr>
                <w:color w:val="000000" w:themeColor="text1"/>
                <w:sz w:val="22"/>
              </w:rPr>
            </w:pPr>
            <w:r w:rsidRPr="00FF14C1">
              <w:rPr>
                <w:color w:val="000000" w:themeColor="text1"/>
                <w:sz w:val="22"/>
              </w:rPr>
              <w:t>айналмалы экономика тенденциялары</w:t>
            </w:r>
          </w:p>
        </w:tc>
        <w:tc>
          <w:tcPr>
            <w:tcW w:w="2693" w:type="dxa"/>
          </w:tcPr>
          <w:p w:rsidR="00E80651" w:rsidRPr="00410F8A" w:rsidRDefault="00E80651" w:rsidP="00E80651">
            <w:pPr>
              <w:autoSpaceDE w:val="0"/>
              <w:autoSpaceDN w:val="0"/>
              <w:adjustRightInd w:val="0"/>
              <w:jc w:val="both"/>
              <w:rPr>
                <w:color w:val="000000" w:themeColor="text1"/>
                <w:sz w:val="22"/>
              </w:rPr>
            </w:pPr>
            <w:r w:rsidRPr="00FF14C1">
              <w:rPr>
                <w:color w:val="000000" w:themeColor="text1"/>
                <w:sz w:val="22"/>
              </w:rPr>
              <w:t>Қазақ</w:t>
            </w:r>
            <w:r w:rsidRPr="00410F8A">
              <w:rPr>
                <w:color w:val="000000" w:themeColor="text1"/>
                <w:sz w:val="22"/>
              </w:rPr>
              <w:t xml:space="preserve"> </w:t>
            </w:r>
            <w:r w:rsidRPr="00FF14C1">
              <w:rPr>
                <w:color w:val="000000" w:themeColor="text1"/>
                <w:sz w:val="22"/>
              </w:rPr>
              <w:t>экономика</w:t>
            </w:r>
            <w:r w:rsidRPr="00410F8A">
              <w:rPr>
                <w:color w:val="000000" w:themeColor="text1"/>
                <w:sz w:val="22"/>
              </w:rPr>
              <w:t xml:space="preserve">, </w:t>
            </w:r>
            <w:r w:rsidRPr="00FF14C1">
              <w:rPr>
                <w:color w:val="000000" w:themeColor="text1"/>
                <w:sz w:val="22"/>
              </w:rPr>
              <w:t>қаржы</w:t>
            </w:r>
            <w:r w:rsidRPr="00410F8A">
              <w:rPr>
                <w:color w:val="000000" w:themeColor="text1"/>
                <w:sz w:val="22"/>
              </w:rPr>
              <w:t xml:space="preserve"> </w:t>
            </w:r>
            <w:r w:rsidRPr="00FF14C1">
              <w:rPr>
                <w:color w:val="000000" w:themeColor="text1"/>
                <w:sz w:val="22"/>
              </w:rPr>
              <w:t>және</w:t>
            </w:r>
            <w:r w:rsidRPr="00410F8A">
              <w:rPr>
                <w:color w:val="000000" w:themeColor="text1"/>
                <w:sz w:val="22"/>
              </w:rPr>
              <w:t xml:space="preserve"> </w:t>
            </w:r>
            <w:r w:rsidRPr="00FF14C1">
              <w:rPr>
                <w:color w:val="000000" w:themeColor="text1"/>
                <w:sz w:val="22"/>
              </w:rPr>
              <w:t>халықаралық</w:t>
            </w:r>
            <w:r w:rsidRPr="00410F8A">
              <w:rPr>
                <w:color w:val="000000" w:themeColor="text1"/>
                <w:sz w:val="22"/>
              </w:rPr>
              <w:t xml:space="preserve"> </w:t>
            </w:r>
            <w:r w:rsidRPr="00FF14C1">
              <w:rPr>
                <w:color w:val="000000" w:themeColor="text1"/>
                <w:sz w:val="22"/>
              </w:rPr>
              <w:t>сауда</w:t>
            </w:r>
            <w:r w:rsidRPr="00410F8A">
              <w:rPr>
                <w:color w:val="000000" w:themeColor="text1"/>
                <w:sz w:val="22"/>
              </w:rPr>
              <w:t xml:space="preserve"> </w:t>
            </w:r>
            <w:r w:rsidRPr="00FF14C1">
              <w:rPr>
                <w:color w:val="000000" w:themeColor="text1"/>
                <w:sz w:val="22"/>
              </w:rPr>
              <w:t>университетінің</w:t>
            </w:r>
            <w:r w:rsidRPr="00410F8A">
              <w:rPr>
                <w:color w:val="000000" w:themeColor="text1"/>
                <w:sz w:val="22"/>
              </w:rPr>
              <w:t xml:space="preserve"> </w:t>
            </w:r>
            <w:r w:rsidRPr="00FF14C1">
              <w:rPr>
                <w:color w:val="000000" w:themeColor="text1"/>
                <w:sz w:val="22"/>
              </w:rPr>
              <w:t>ЖАРШЫСЫ</w:t>
            </w:r>
            <w:r w:rsidRPr="00410F8A">
              <w:rPr>
                <w:color w:val="000000" w:themeColor="text1"/>
                <w:sz w:val="22"/>
              </w:rPr>
              <w:t>, 2023 ‒ №1 (50)</w:t>
            </w:r>
          </w:p>
        </w:tc>
        <w:tc>
          <w:tcPr>
            <w:tcW w:w="992" w:type="dxa"/>
            <w:tcBorders>
              <w:right w:val="single" w:sz="4" w:space="0" w:color="auto"/>
            </w:tcBorders>
          </w:tcPr>
          <w:p w:rsidR="00E80651" w:rsidRPr="00FF14C1" w:rsidRDefault="00E80651" w:rsidP="00E80651">
            <w:pPr>
              <w:autoSpaceDE w:val="0"/>
              <w:autoSpaceDN w:val="0"/>
              <w:adjustRightInd w:val="0"/>
              <w:jc w:val="center"/>
              <w:rPr>
                <w:color w:val="000000" w:themeColor="text1"/>
                <w:sz w:val="22"/>
              </w:rPr>
            </w:pPr>
            <w:r w:rsidRPr="00FF14C1">
              <w:rPr>
                <w:color w:val="000000" w:themeColor="text1"/>
                <w:sz w:val="22"/>
              </w:rPr>
              <w:t>0,4</w:t>
            </w:r>
          </w:p>
        </w:tc>
        <w:tc>
          <w:tcPr>
            <w:tcW w:w="1306" w:type="dxa"/>
            <w:tcBorders>
              <w:left w:val="single" w:sz="4" w:space="0" w:color="auto"/>
            </w:tcBorders>
          </w:tcPr>
          <w:p w:rsidR="00E80651" w:rsidRPr="00C11F0A" w:rsidRDefault="00E80651" w:rsidP="00E80651">
            <w:pPr>
              <w:jc w:val="center"/>
              <w:rPr>
                <w:color w:val="000000" w:themeColor="text1"/>
                <w:szCs w:val="16"/>
              </w:rPr>
            </w:pPr>
          </w:p>
        </w:tc>
      </w:tr>
    </w:tbl>
    <w:p w:rsidR="00C25065" w:rsidRPr="00431248" w:rsidRDefault="00C25065" w:rsidP="00C25065">
      <w:pPr>
        <w:ind w:firstLine="708"/>
        <w:rPr>
          <w:bCs/>
        </w:rPr>
      </w:pPr>
    </w:p>
    <w:p w:rsidR="00C25065" w:rsidRPr="00431248" w:rsidRDefault="002E3FF0" w:rsidP="006D639D">
      <w:pPr>
        <w:widowControl w:val="0"/>
        <w:tabs>
          <w:tab w:val="left" w:pos="1080"/>
        </w:tabs>
        <w:autoSpaceDE w:val="0"/>
        <w:autoSpaceDN w:val="0"/>
        <w:ind w:firstLine="720"/>
        <w:jc w:val="both"/>
        <w:rPr>
          <w:b/>
        </w:rPr>
      </w:pPr>
      <w:bookmarkStart w:id="3" w:name="_Hlk72895495"/>
      <w:bookmarkEnd w:id="2"/>
      <w:r w:rsidRPr="00BD291F">
        <w:t xml:space="preserve"> </w:t>
      </w: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p>
    <w:p w:rsidR="0090199B" w:rsidRDefault="0090199B" w:rsidP="00DC3BFD">
      <w:pPr>
        <w:contextualSpacing/>
        <w:jc w:val="both"/>
        <w:rPr>
          <w:b/>
        </w:rPr>
      </w:pPr>
      <w:bookmarkStart w:id="4" w:name="_GoBack"/>
      <w:bookmarkEnd w:id="3"/>
      <w:bookmarkEnd w:id="4"/>
    </w:p>
    <w:sectPr w:rsidR="0090199B" w:rsidSect="00DC3BFD">
      <w:footerReference w:type="default" r:id="rId11"/>
      <w:pgSz w:w="11906" w:h="16838" w:code="9"/>
      <w:pgMar w:top="567" w:right="851"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22" w:rsidRDefault="00B41022" w:rsidP="00B32319">
      <w:r>
        <w:separator/>
      </w:r>
    </w:p>
  </w:endnote>
  <w:endnote w:type="continuationSeparator" w:id="0">
    <w:p w:rsidR="00B41022" w:rsidRDefault="00B41022" w:rsidP="00B3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Henderson BCG Serif">
    <w:altName w:val="Constantia"/>
    <w:charset w:val="00"/>
    <w:family w:val="roman"/>
    <w:pitch w:val="default"/>
    <w:sig w:usb0="00000000"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Noto Sans">
    <w:altName w:val="Segoe UI"/>
    <w:charset w:val="00"/>
    <w:family w:val="swiss"/>
    <w:pitch w:val="variable"/>
    <w:sig w:usb0="00000001"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CA" w:rsidRDefault="009272CA">
    <w:pPr>
      <w:pStyle w:val="a7"/>
      <w:jc w:val="center"/>
    </w:pPr>
  </w:p>
  <w:p w:rsidR="009272CA" w:rsidRDefault="009272C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22" w:rsidRDefault="00B41022" w:rsidP="00B32319">
      <w:r>
        <w:separator/>
      </w:r>
    </w:p>
  </w:footnote>
  <w:footnote w:type="continuationSeparator" w:id="0">
    <w:p w:rsidR="00B41022" w:rsidRDefault="00B41022" w:rsidP="00B323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8FE"/>
    <w:multiLevelType w:val="hybridMultilevel"/>
    <w:tmpl w:val="0DACF7CC"/>
    <w:lvl w:ilvl="0" w:tplc="F83463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FA5323"/>
    <w:multiLevelType w:val="multilevel"/>
    <w:tmpl w:val="06FA53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D76123"/>
    <w:multiLevelType w:val="hybridMultilevel"/>
    <w:tmpl w:val="8370C5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B184750"/>
    <w:multiLevelType w:val="hybridMultilevel"/>
    <w:tmpl w:val="1ECE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46FA3"/>
    <w:multiLevelType w:val="hybridMultilevel"/>
    <w:tmpl w:val="25CC8B00"/>
    <w:lvl w:ilvl="0" w:tplc="096A8F2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1273F"/>
    <w:multiLevelType w:val="hybridMultilevel"/>
    <w:tmpl w:val="23443728"/>
    <w:lvl w:ilvl="0" w:tplc="A6D6E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030C69"/>
    <w:multiLevelType w:val="hybridMultilevel"/>
    <w:tmpl w:val="733AE15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E51A15"/>
    <w:multiLevelType w:val="hybridMultilevel"/>
    <w:tmpl w:val="9724A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2331F"/>
    <w:multiLevelType w:val="hybridMultilevel"/>
    <w:tmpl w:val="DB70FAA6"/>
    <w:lvl w:ilvl="0" w:tplc="98A0B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BE2298"/>
    <w:multiLevelType w:val="hybridMultilevel"/>
    <w:tmpl w:val="A6266B9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1F74F3"/>
    <w:multiLevelType w:val="hybridMultilevel"/>
    <w:tmpl w:val="A5D425E2"/>
    <w:lvl w:ilvl="0" w:tplc="F0EAD6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463784"/>
    <w:multiLevelType w:val="hybridMultilevel"/>
    <w:tmpl w:val="E56C221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2" w15:restartNumberingAfterBreak="0">
    <w:nsid w:val="127D07DD"/>
    <w:multiLevelType w:val="hybridMultilevel"/>
    <w:tmpl w:val="F2101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4607E"/>
    <w:multiLevelType w:val="hybridMultilevel"/>
    <w:tmpl w:val="374E040A"/>
    <w:lvl w:ilvl="0" w:tplc="03C85452">
      <w:start w:val="1"/>
      <w:numFmt w:val="decimal"/>
      <w:lvlText w:val="%1."/>
      <w:lvlJc w:val="left"/>
      <w:pPr>
        <w:ind w:left="987" w:hanging="360"/>
      </w:pPr>
      <w:rPr>
        <w:rFonts w:eastAsia="Times New Roman"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2188238D"/>
    <w:multiLevelType w:val="hybridMultilevel"/>
    <w:tmpl w:val="9C6097E0"/>
    <w:lvl w:ilvl="0" w:tplc="851028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4A03E5C"/>
    <w:multiLevelType w:val="multilevel"/>
    <w:tmpl w:val="3354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E5632"/>
    <w:multiLevelType w:val="hybridMultilevel"/>
    <w:tmpl w:val="07DE186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E6928BD"/>
    <w:multiLevelType w:val="hybridMultilevel"/>
    <w:tmpl w:val="D6B20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90781"/>
    <w:multiLevelType w:val="hybridMultilevel"/>
    <w:tmpl w:val="11B0FE3C"/>
    <w:lvl w:ilvl="0" w:tplc="CC7C5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FD7228"/>
    <w:multiLevelType w:val="hybridMultilevel"/>
    <w:tmpl w:val="5036BB3A"/>
    <w:lvl w:ilvl="0" w:tplc="A14EB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3664CF"/>
    <w:multiLevelType w:val="hybridMultilevel"/>
    <w:tmpl w:val="5A3C4AC4"/>
    <w:lvl w:ilvl="0" w:tplc="FE78DF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287980"/>
    <w:multiLevelType w:val="hybridMultilevel"/>
    <w:tmpl w:val="568E044C"/>
    <w:lvl w:ilvl="0" w:tplc="4FBE97F0">
      <w:start w:val="9"/>
      <w:numFmt w:val="bullet"/>
      <w:lvlText w:val="-"/>
      <w:lvlJc w:val="left"/>
      <w:pPr>
        <w:ind w:left="786" w:hanging="360"/>
      </w:pPr>
      <w:rPr>
        <w:rFonts w:ascii="Times New Roman" w:eastAsiaTheme="minorEastAsia" w:hAnsi="Times New Roman" w:cs="Times New Roman"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44AB19EE"/>
    <w:multiLevelType w:val="hybridMultilevel"/>
    <w:tmpl w:val="F566137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BF661DD"/>
    <w:multiLevelType w:val="hybridMultilevel"/>
    <w:tmpl w:val="59A8EC44"/>
    <w:lvl w:ilvl="0" w:tplc="E16466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C812C6"/>
    <w:multiLevelType w:val="hybridMultilevel"/>
    <w:tmpl w:val="0F8230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510F0140"/>
    <w:multiLevelType w:val="hybridMultilevel"/>
    <w:tmpl w:val="E50ED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B7733"/>
    <w:multiLevelType w:val="hybridMultilevel"/>
    <w:tmpl w:val="1E724854"/>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7" w15:restartNumberingAfterBreak="0">
    <w:nsid w:val="574E1CD0"/>
    <w:multiLevelType w:val="hybridMultilevel"/>
    <w:tmpl w:val="B184A99C"/>
    <w:lvl w:ilvl="0" w:tplc="6800511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99740A"/>
    <w:multiLevelType w:val="hybridMultilevel"/>
    <w:tmpl w:val="00DEC1E6"/>
    <w:lvl w:ilvl="0" w:tplc="CC7C5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F4437A"/>
    <w:multiLevelType w:val="hybridMultilevel"/>
    <w:tmpl w:val="CFF6B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5B3D67"/>
    <w:multiLevelType w:val="hybridMultilevel"/>
    <w:tmpl w:val="98B28466"/>
    <w:lvl w:ilvl="0" w:tplc="A14EB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916BCC"/>
    <w:multiLevelType w:val="hybridMultilevel"/>
    <w:tmpl w:val="CA1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30FF4"/>
    <w:multiLevelType w:val="hybridMultilevel"/>
    <w:tmpl w:val="59AC7EF0"/>
    <w:lvl w:ilvl="0" w:tplc="67D0F9C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A3BFC"/>
    <w:multiLevelType w:val="hybridMultilevel"/>
    <w:tmpl w:val="BA6089CE"/>
    <w:lvl w:ilvl="0" w:tplc="0419000F">
      <w:start w:val="1"/>
      <w:numFmt w:val="decimal"/>
      <w:lvlText w:val="%1."/>
      <w:lvlJc w:val="left"/>
      <w:pPr>
        <w:ind w:left="360" w:hanging="360"/>
      </w:pPr>
      <w:rPr>
        <w:rFonts w:hint="default"/>
      </w:rPr>
    </w:lvl>
    <w:lvl w:ilvl="1" w:tplc="3A821E2E">
      <w:start w:val="1"/>
      <w:numFmt w:val="decimal"/>
      <w:lvlText w:val="%2."/>
      <w:lvlJc w:val="left"/>
      <w:pPr>
        <w:ind w:left="1080" w:hanging="360"/>
      </w:pPr>
      <w:rPr>
        <w:rFonts w:ascii="Times New Roman" w:eastAsia="Lucida Sans Unicode"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10E077A"/>
    <w:multiLevelType w:val="hybridMultilevel"/>
    <w:tmpl w:val="A25AC06A"/>
    <w:lvl w:ilvl="0" w:tplc="98A0B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22B20AA"/>
    <w:multiLevelType w:val="multilevel"/>
    <w:tmpl w:val="79542CB0"/>
    <w:lvl w:ilvl="0">
      <w:start w:val="2"/>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6" w15:restartNumberingAfterBreak="0">
    <w:nsid w:val="72EA5EBB"/>
    <w:multiLevelType w:val="hybridMultilevel"/>
    <w:tmpl w:val="C966E2D2"/>
    <w:lvl w:ilvl="0" w:tplc="48F8D1A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15:restartNumberingAfterBreak="0">
    <w:nsid w:val="75ED60DB"/>
    <w:multiLevelType w:val="hybridMultilevel"/>
    <w:tmpl w:val="F3C6A2EC"/>
    <w:lvl w:ilvl="0" w:tplc="A14EB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70F4A5D"/>
    <w:multiLevelType w:val="hybridMultilevel"/>
    <w:tmpl w:val="4A505CD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32"/>
  </w:num>
  <w:num w:numId="2">
    <w:abstractNumId w:val="21"/>
  </w:num>
  <w:num w:numId="3">
    <w:abstractNumId w:val="20"/>
  </w:num>
  <w:num w:numId="4">
    <w:abstractNumId w:val="26"/>
  </w:num>
  <w:num w:numId="5">
    <w:abstractNumId w:val="7"/>
  </w:num>
  <w:num w:numId="6">
    <w:abstractNumId w:val="4"/>
  </w:num>
  <w:num w:numId="7">
    <w:abstractNumId w:val="27"/>
  </w:num>
  <w:num w:numId="8">
    <w:abstractNumId w:val="24"/>
  </w:num>
  <w:num w:numId="9">
    <w:abstractNumId w:val="3"/>
  </w:num>
  <w:num w:numId="10">
    <w:abstractNumId w:val="5"/>
  </w:num>
  <w:num w:numId="11">
    <w:abstractNumId w:val="10"/>
  </w:num>
  <w:num w:numId="12">
    <w:abstractNumId w:val="0"/>
  </w:num>
  <w:num w:numId="13">
    <w:abstractNumId w:val="14"/>
  </w:num>
  <w:num w:numId="14">
    <w:abstractNumId w:val="9"/>
  </w:num>
  <w:num w:numId="15">
    <w:abstractNumId w:val="6"/>
  </w:num>
  <w:num w:numId="16">
    <w:abstractNumId w:val="31"/>
  </w:num>
  <w:num w:numId="17">
    <w:abstractNumId w:val="11"/>
  </w:num>
  <w:num w:numId="18">
    <w:abstractNumId w:val="25"/>
  </w:num>
  <w:num w:numId="19">
    <w:abstractNumId w:val="22"/>
  </w:num>
  <w:num w:numId="20">
    <w:abstractNumId w:val="37"/>
  </w:num>
  <w:num w:numId="21">
    <w:abstractNumId w:val="19"/>
  </w:num>
  <w:num w:numId="22">
    <w:abstractNumId w:val="30"/>
  </w:num>
  <w:num w:numId="23">
    <w:abstractNumId w:val="34"/>
  </w:num>
  <w:num w:numId="24">
    <w:abstractNumId w:val="8"/>
  </w:num>
  <w:num w:numId="25">
    <w:abstractNumId w:val="38"/>
  </w:num>
  <w:num w:numId="26">
    <w:abstractNumId w:val="2"/>
  </w:num>
  <w:num w:numId="27">
    <w:abstractNumId w:val="33"/>
  </w:num>
  <w:num w:numId="28">
    <w:abstractNumId w:val="16"/>
  </w:num>
  <w:num w:numId="29">
    <w:abstractNumId w:val="12"/>
  </w:num>
  <w:num w:numId="30">
    <w:abstractNumId w:val="29"/>
  </w:num>
  <w:num w:numId="31">
    <w:abstractNumId w:val="17"/>
  </w:num>
  <w:num w:numId="32">
    <w:abstractNumId w:val="13"/>
  </w:num>
  <w:num w:numId="33">
    <w:abstractNumId w:val="23"/>
  </w:num>
  <w:num w:numId="34">
    <w:abstractNumId w:val="1"/>
  </w:num>
  <w:num w:numId="35">
    <w:abstractNumId w:val="15"/>
  </w:num>
  <w:num w:numId="36">
    <w:abstractNumId w:val="35"/>
  </w:num>
  <w:num w:numId="37">
    <w:abstractNumId w:val="28"/>
  </w:num>
  <w:num w:numId="38">
    <w:abstractNumId w:val="36"/>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2E"/>
    <w:rsid w:val="00000D66"/>
    <w:rsid w:val="00001B42"/>
    <w:rsid w:val="00002B43"/>
    <w:rsid w:val="00004A1E"/>
    <w:rsid w:val="00010362"/>
    <w:rsid w:val="000116EF"/>
    <w:rsid w:val="00013177"/>
    <w:rsid w:val="0001432A"/>
    <w:rsid w:val="00015A13"/>
    <w:rsid w:val="00016FA5"/>
    <w:rsid w:val="000231A1"/>
    <w:rsid w:val="00023815"/>
    <w:rsid w:val="00024372"/>
    <w:rsid w:val="000243F2"/>
    <w:rsid w:val="000250D6"/>
    <w:rsid w:val="000268AB"/>
    <w:rsid w:val="00030796"/>
    <w:rsid w:val="000312E1"/>
    <w:rsid w:val="00031634"/>
    <w:rsid w:val="00032F6F"/>
    <w:rsid w:val="00034BD3"/>
    <w:rsid w:val="000356E4"/>
    <w:rsid w:val="00040467"/>
    <w:rsid w:val="00040B98"/>
    <w:rsid w:val="00040BDE"/>
    <w:rsid w:val="00042E34"/>
    <w:rsid w:val="0004326E"/>
    <w:rsid w:val="00047B80"/>
    <w:rsid w:val="00051034"/>
    <w:rsid w:val="00051FB1"/>
    <w:rsid w:val="0005305D"/>
    <w:rsid w:val="00053907"/>
    <w:rsid w:val="000610FE"/>
    <w:rsid w:val="000618DF"/>
    <w:rsid w:val="00062A28"/>
    <w:rsid w:val="00064250"/>
    <w:rsid w:val="00065521"/>
    <w:rsid w:val="00065C06"/>
    <w:rsid w:val="00066C5E"/>
    <w:rsid w:val="00067B32"/>
    <w:rsid w:val="0007061C"/>
    <w:rsid w:val="00070EB4"/>
    <w:rsid w:val="000721FA"/>
    <w:rsid w:val="000739A5"/>
    <w:rsid w:val="0007564C"/>
    <w:rsid w:val="00075A54"/>
    <w:rsid w:val="00075AC0"/>
    <w:rsid w:val="00077A3F"/>
    <w:rsid w:val="00077ED4"/>
    <w:rsid w:val="00081CBC"/>
    <w:rsid w:val="000821BF"/>
    <w:rsid w:val="00083DF1"/>
    <w:rsid w:val="000844DD"/>
    <w:rsid w:val="0008641E"/>
    <w:rsid w:val="00087597"/>
    <w:rsid w:val="0009332F"/>
    <w:rsid w:val="00093D6F"/>
    <w:rsid w:val="000B3DE4"/>
    <w:rsid w:val="000B4691"/>
    <w:rsid w:val="000B6D1D"/>
    <w:rsid w:val="000B707B"/>
    <w:rsid w:val="000B7D23"/>
    <w:rsid w:val="000C1E7C"/>
    <w:rsid w:val="000C23DA"/>
    <w:rsid w:val="000C280F"/>
    <w:rsid w:val="000C552E"/>
    <w:rsid w:val="000C5E3C"/>
    <w:rsid w:val="000C6012"/>
    <w:rsid w:val="000C6C76"/>
    <w:rsid w:val="000C7A00"/>
    <w:rsid w:val="000D0E56"/>
    <w:rsid w:val="000D1B39"/>
    <w:rsid w:val="000D26B7"/>
    <w:rsid w:val="000D3907"/>
    <w:rsid w:val="000D39AB"/>
    <w:rsid w:val="000D3CEB"/>
    <w:rsid w:val="000D3CF7"/>
    <w:rsid w:val="000D3E6B"/>
    <w:rsid w:val="000D3EDF"/>
    <w:rsid w:val="000D4723"/>
    <w:rsid w:val="000D4A72"/>
    <w:rsid w:val="000D5F2F"/>
    <w:rsid w:val="000D6591"/>
    <w:rsid w:val="000D734C"/>
    <w:rsid w:val="000D7C77"/>
    <w:rsid w:val="000E1E8D"/>
    <w:rsid w:val="000E3565"/>
    <w:rsid w:val="000E5C54"/>
    <w:rsid w:val="000E5E57"/>
    <w:rsid w:val="000E67E4"/>
    <w:rsid w:val="000F02D3"/>
    <w:rsid w:val="000F0D29"/>
    <w:rsid w:val="000F3E6D"/>
    <w:rsid w:val="000F3ECE"/>
    <w:rsid w:val="000F480F"/>
    <w:rsid w:val="000F6B40"/>
    <w:rsid w:val="000F78EF"/>
    <w:rsid w:val="001011C6"/>
    <w:rsid w:val="00102D88"/>
    <w:rsid w:val="00104031"/>
    <w:rsid w:val="00104EB8"/>
    <w:rsid w:val="001060C7"/>
    <w:rsid w:val="0011091C"/>
    <w:rsid w:val="00110F1A"/>
    <w:rsid w:val="00114172"/>
    <w:rsid w:val="00114A72"/>
    <w:rsid w:val="00114B6D"/>
    <w:rsid w:val="0011522A"/>
    <w:rsid w:val="0011589C"/>
    <w:rsid w:val="00117F34"/>
    <w:rsid w:val="001204A7"/>
    <w:rsid w:val="00120747"/>
    <w:rsid w:val="00122D53"/>
    <w:rsid w:val="00123FDA"/>
    <w:rsid w:val="0012411D"/>
    <w:rsid w:val="00124FED"/>
    <w:rsid w:val="0012611B"/>
    <w:rsid w:val="0012629A"/>
    <w:rsid w:val="001263B2"/>
    <w:rsid w:val="00126604"/>
    <w:rsid w:val="00127D60"/>
    <w:rsid w:val="00130386"/>
    <w:rsid w:val="001340F6"/>
    <w:rsid w:val="001357A5"/>
    <w:rsid w:val="00140664"/>
    <w:rsid w:val="00140806"/>
    <w:rsid w:val="00140CE8"/>
    <w:rsid w:val="00140F94"/>
    <w:rsid w:val="0014237C"/>
    <w:rsid w:val="001434BA"/>
    <w:rsid w:val="00143D46"/>
    <w:rsid w:val="0014440E"/>
    <w:rsid w:val="00145689"/>
    <w:rsid w:val="00146131"/>
    <w:rsid w:val="0015052B"/>
    <w:rsid w:val="00153692"/>
    <w:rsid w:val="00154B01"/>
    <w:rsid w:val="00155262"/>
    <w:rsid w:val="00155AAF"/>
    <w:rsid w:val="00155DD4"/>
    <w:rsid w:val="00157CA8"/>
    <w:rsid w:val="0016085A"/>
    <w:rsid w:val="00161814"/>
    <w:rsid w:val="00162995"/>
    <w:rsid w:val="00162A03"/>
    <w:rsid w:val="00162AA7"/>
    <w:rsid w:val="00164309"/>
    <w:rsid w:val="0016718F"/>
    <w:rsid w:val="0017716E"/>
    <w:rsid w:val="00180EBD"/>
    <w:rsid w:val="00181D37"/>
    <w:rsid w:val="00181E51"/>
    <w:rsid w:val="00183D6E"/>
    <w:rsid w:val="0018512B"/>
    <w:rsid w:val="00187969"/>
    <w:rsid w:val="00187974"/>
    <w:rsid w:val="00190F25"/>
    <w:rsid w:val="00191721"/>
    <w:rsid w:val="0019405A"/>
    <w:rsid w:val="00196A4B"/>
    <w:rsid w:val="00196AFA"/>
    <w:rsid w:val="00197329"/>
    <w:rsid w:val="001A0E2D"/>
    <w:rsid w:val="001A1316"/>
    <w:rsid w:val="001A40B3"/>
    <w:rsid w:val="001A4D05"/>
    <w:rsid w:val="001A558C"/>
    <w:rsid w:val="001B1C17"/>
    <w:rsid w:val="001B1C4A"/>
    <w:rsid w:val="001B337A"/>
    <w:rsid w:val="001B5156"/>
    <w:rsid w:val="001B7B78"/>
    <w:rsid w:val="001C1235"/>
    <w:rsid w:val="001C21B8"/>
    <w:rsid w:val="001C5081"/>
    <w:rsid w:val="001C5092"/>
    <w:rsid w:val="001C620E"/>
    <w:rsid w:val="001C7A71"/>
    <w:rsid w:val="001D0DC6"/>
    <w:rsid w:val="001D4084"/>
    <w:rsid w:val="001D4A1C"/>
    <w:rsid w:val="001D6D49"/>
    <w:rsid w:val="001D6F28"/>
    <w:rsid w:val="001E19E0"/>
    <w:rsid w:val="001E2543"/>
    <w:rsid w:val="001E3C74"/>
    <w:rsid w:val="001E5FBF"/>
    <w:rsid w:val="001E7598"/>
    <w:rsid w:val="001E79F9"/>
    <w:rsid w:val="001F1DF2"/>
    <w:rsid w:val="001F23F4"/>
    <w:rsid w:val="001F3C5A"/>
    <w:rsid w:val="001F4678"/>
    <w:rsid w:val="002000FC"/>
    <w:rsid w:val="00200673"/>
    <w:rsid w:val="00202339"/>
    <w:rsid w:val="00203B51"/>
    <w:rsid w:val="00203CE7"/>
    <w:rsid w:val="0020595E"/>
    <w:rsid w:val="00212E06"/>
    <w:rsid w:val="00213D8F"/>
    <w:rsid w:val="00214578"/>
    <w:rsid w:val="00224424"/>
    <w:rsid w:val="00224DCF"/>
    <w:rsid w:val="00233EB7"/>
    <w:rsid w:val="00236E96"/>
    <w:rsid w:val="00237CAA"/>
    <w:rsid w:val="002417CF"/>
    <w:rsid w:val="00243692"/>
    <w:rsid w:val="00243933"/>
    <w:rsid w:val="0025547A"/>
    <w:rsid w:val="00256C40"/>
    <w:rsid w:val="0025789B"/>
    <w:rsid w:val="00263DA1"/>
    <w:rsid w:val="00267D7F"/>
    <w:rsid w:val="00270064"/>
    <w:rsid w:val="002768D8"/>
    <w:rsid w:val="0028066B"/>
    <w:rsid w:val="0028548E"/>
    <w:rsid w:val="00285C6C"/>
    <w:rsid w:val="00287689"/>
    <w:rsid w:val="00287D8B"/>
    <w:rsid w:val="002900F4"/>
    <w:rsid w:val="002932A0"/>
    <w:rsid w:val="00294720"/>
    <w:rsid w:val="00295330"/>
    <w:rsid w:val="002968EF"/>
    <w:rsid w:val="002A0115"/>
    <w:rsid w:val="002A3AF1"/>
    <w:rsid w:val="002A72FD"/>
    <w:rsid w:val="002A7353"/>
    <w:rsid w:val="002B006A"/>
    <w:rsid w:val="002B0389"/>
    <w:rsid w:val="002B14FE"/>
    <w:rsid w:val="002B25F6"/>
    <w:rsid w:val="002B6A5C"/>
    <w:rsid w:val="002B7418"/>
    <w:rsid w:val="002C1340"/>
    <w:rsid w:val="002C1550"/>
    <w:rsid w:val="002C1609"/>
    <w:rsid w:val="002C21AE"/>
    <w:rsid w:val="002C57BB"/>
    <w:rsid w:val="002D136D"/>
    <w:rsid w:val="002D4859"/>
    <w:rsid w:val="002D5D1E"/>
    <w:rsid w:val="002D7004"/>
    <w:rsid w:val="002D734D"/>
    <w:rsid w:val="002D7ED9"/>
    <w:rsid w:val="002E1AB8"/>
    <w:rsid w:val="002E38E5"/>
    <w:rsid w:val="002E3FF0"/>
    <w:rsid w:val="002F1B7A"/>
    <w:rsid w:val="002F2B0D"/>
    <w:rsid w:val="002F49AD"/>
    <w:rsid w:val="002F78B3"/>
    <w:rsid w:val="0030082E"/>
    <w:rsid w:val="00300A99"/>
    <w:rsid w:val="00300AD8"/>
    <w:rsid w:val="00300D86"/>
    <w:rsid w:val="00302218"/>
    <w:rsid w:val="003024F6"/>
    <w:rsid w:val="003037F3"/>
    <w:rsid w:val="00303976"/>
    <w:rsid w:val="00307EFF"/>
    <w:rsid w:val="00310572"/>
    <w:rsid w:val="003107C0"/>
    <w:rsid w:val="0031150D"/>
    <w:rsid w:val="0031544D"/>
    <w:rsid w:val="00316310"/>
    <w:rsid w:val="00316A26"/>
    <w:rsid w:val="0031739F"/>
    <w:rsid w:val="00320EC9"/>
    <w:rsid w:val="003220C9"/>
    <w:rsid w:val="00322EBA"/>
    <w:rsid w:val="00323050"/>
    <w:rsid w:val="0032488B"/>
    <w:rsid w:val="003269B6"/>
    <w:rsid w:val="00330265"/>
    <w:rsid w:val="0033066F"/>
    <w:rsid w:val="00332449"/>
    <w:rsid w:val="0033358C"/>
    <w:rsid w:val="0033449A"/>
    <w:rsid w:val="00341792"/>
    <w:rsid w:val="0034269E"/>
    <w:rsid w:val="003437FD"/>
    <w:rsid w:val="003442A9"/>
    <w:rsid w:val="003500F8"/>
    <w:rsid w:val="00355259"/>
    <w:rsid w:val="00357ADA"/>
    <w:rsid w:val="003602AD"/>
    <w:rsid w:val="00361FED"/>
    <w:rsid w:val="0036700B"/>
    <w:rsid w:val="003714F2"/>
    <w:rsid w:val="0037201A"/>
    <w:rsid w:val="00372AD2"/>
    <w:rsid w:val="003749D7"/>
    <w:rsid w:val="00374CC0"/>
    <w:rsid w:val="00375301"/>
    <w:rsid w:val="003763A4"/>
    <w:rsid w:val="00377444"/>
    <w:rsid w:val="003802A1"/>
    <w:rsid w:val="00380859"/>
    <w:rsid w:val="0038118E"/>
    <w:rsid w:val="0038156D"/>
    <w:rsid w:val="0038368B"/>
    <w:rsid w:val="00383FE6"/>
    <w:rsid w:val="003844ED"/>
    <w:rsid w:val="0039320C"/>
    <w:rsid w:val="0039381B"/>
    <w:rsid w:val="00393B76"/>
    <w:rsid w:val="00393C5D"/>
    <w:rsid w:val="00396792"/>
    <w:rsid w:val="00397396"/>
    <w:rsid w:val="003A281E"/>
    <w:rsid w:val="003A38B3"/>
    <w:rsid w:val="003B06ED"/>
    <w:rsid w:val="003B2916"/>
    <w:rsid w:val="003B2E7B"/>
    <w:rsid w:val="003B349A"/>
    <w:rsid w:val="003B5347"/>
    <w:rsid w:val="003B7207"/>
    <w:rsid w:val="003B78A3"/>
    <w:rsid w:val="003C027C"/>
    <w:rsid w:val="003C1063"/>
    <w:rsid w:val="003C1487"/>
    <w:rsid w:val="003C196E"/>
    <w:rsid w:val="003C5358"/>
    <w:rsid w:val="003C7A84"/>
    <w:rsid w:val="003D440E"/>
    <w:rsid w:val="003E1672"/>
    <w:rsid w:val="003E2BE1"/>
    <w:rsid w:val="003E2C3C"/>
    <w:rsid w:val="003E3151"/>
    <w:rsid w:val="003E3643"/>
    <w:rsid w:val="003E4645"/>
    <w:rsid w:val="003E495F"/>
    <w:rsid w:val="003E6212"/>
    <w:rsid w:val="003E6406"/>
    <w:rsid w:val="003E6439"/>
    <w:rsid w:val="003E6556"/>
    <w:rsid w:val="003E681F"/>
    <w:rsid w:val="003E741D"/>
    <w:rsid w:val="003E78E8"/>
    <w:rsid w:val="003F3F6F"/>
    <w:rsid w:val="003F4933"/>
    <w:rsid w:val="003F4A71"/>
    <w:rsid w:val="003F59E2"/>
    <w:rsid w:val="003F6BE9"/>
    <w:rsid w:val="003F6E11"/>
    <w:rsid w:val="003F6F5A"/>
    <w:rsid w:val="004001D2"/>
    <w:rsid w:val="00401C1A"/>
    <w:rsid w:val="004055D2"/>
    <w:rsid w:val="0040762B"/>
    <w:rsid w:val="00410DE5"/>
    <w:rsid w:val="00412AFC"/>
    <w:rsid w:val="00413DF7"/>
    <w:rsid w:val="004165EA"/>
    <w:rsid w:val="0041769E"/>
    <w:rsid w:val="00420CEB"/>
    <w:rsid w:val="00422DDB"/>
    <w:rsid w:val="00423D4F"/>
    <w:rsid w:val="004270E9"/>
    <w:rsid w:val="00430980"/>
    <w:rsid w:val="0043158C"/>
    <w:rsid w:val="00431AA6"/>
    <w:rsid w:val="00432181"/>
    <w:rsid w:val="00433915"/>
    <w:rsid w:val="00433E56"/>
    <w:rsid w:val="00434B3F"/>
    <w:rsid w:val="004356CC"/>
    <w:rsid w:val="00436FE1"/>
    <w:rsid w:val="004414D3"/>
    <w:rsid w:val="00441AC6"/>
    <w:rsid w:val="00444040"/>
    <w:rsid w:val="004441A2"/>
    <w:rsid w:val="00445763"/>
    <w:rsid w:val="00450DF4"/>
    <w:rsid w:val="0045384E"/>
    <w:rsid w:val="00453C0F"/>
    <w:rsid w:val="00453DAA"/>
    <w:rsid w:val="00454A05"/>
    <w:rsid w:val="00457FC2"/>
    <w:rsid w:val="00463E20"/>
    <w:rsid w:val="00470085"/>
    <w:rsid w:val="0047166A"/>
    <w:rsid w:val="00471D24"/>
    <w:rsid w:val="00472A50"/>
    <w:rsid w:val="004762C9"/>
    <w:rsid w:val="00477973"/>
    <w:rsid w:val="00482659"/>
    <w:rsid w:val="00484634"/>
    <w:rsid w:val="004846E4"/>
    <w:rsid w:val="00486C16"/>
    <w:rsid w:val="00487836"/>
    <w:rsid w:val="00490C57"/>
    <w:rsid w:val="00490F95"/>
    <w:rsid w:val="00491524"/>
    <w:rsid w:val="0049456D"/>
    <w:rsid w:val="00496C21"/>
    <w:rsid w:val="00497C4D"/>
    <w:rsid w:val="004A030F"/>
    <w:rsid w:val="004A2AA1"/>
    <w:rsid w:val="004A40DA"/>
    <w:rsid w:val="004A705A"/>
    <w:rsid w:val="004A7257"/>
    <w:rsid w:val="004A7D77"/>
    <w:rsid w:val="004B1E8B"/>
    <w:rsid w:val="004B2715"/>
    <w:rsid w:val="004B2D38"/>
    <w:rsid w:val="004B31AD"/>
    <w:rsid w:val="004B3EE8"/>
    <w:rsid w:val="004B4E8A"/>
    <w:rsid w:val="004B58A0"/>
    <w:rsid w:val="004B734C"/>
    <w:rsid w:val="004C0773"/>
    <w:rsid w:val="004C0C78"/>
    <w:rsid w:val="004C2494"/>
    <w:rsid w:val="004C24B9"/>
    <w:rsid w:val="004C4FF4"/>
    <w:rsid w:val="004C58B2"/>
    <w:rsid w:val="004C5ACA"/>
    <w:rsid w:val="004C5DEF"/>
    <w:rsid w:val="004C5E93"/>
    <w:rsid w:val="004D1D09"/>
    <w:rsid w:val="004D2302"/>
    <w:rsid w:val="004D2F11"/>
    <w:rsid w:val="004D36EE"/>
    <w:rsid w:val="004D3D7B"/>
    <w:rsid w:val="004D582B"/>
    <w:rsid w:val="004D5AA6"/>
    <w:rsid w:val="004D6121"/>
    <w:rsid w:val="004E0740"/>
    <w:rsid w:val="004E16C3"/>
    <w:rsid w:val="004E25D2"/>
    <w:rsid w:val="004E26A8"/>
    <w:rsid w:val="004E3B72"/>
    <w:rsid w:val="004E413C"/>
    <w:rsid w:val="004E4BA7"/>
    <w:rsid w:val="004E51E0"/>
    <w:rsid w:val="004E59F8"/>
    <w:rsid w:val="004F1FE2"/>
    <w:rsid w:val="004F274E"/>
    <w:rsid w:val="004F3495"/>
    <w:rsid w:val="004F3DA1"/>
    <w:rsid w:val="004F3E81"/>
    <w:rsid w:val="004F4E46"/>
    <w:rsid w:val="004F7BA9"/>
    <w:rsid w:val="0050109D"/>
    <w:rsid w:val="00501F12"/>
    <w:rsid w:val="005046F0"/>
    <w:rsid w:val="005104CC"/>
    <w:rsid w:val="00510763"/>
    <w:rsid w:val="0051155D"/>
    <w:rsid w:val="00511A71"/>
    <w:rsid w:val="00511BB6"/>
    <w:rsid w:val="00512A96"/>
    <w:rsid w:val="005133D2"/>
    <w:rsid w:val="00515B8E"/>
    <w:rsid w:val="005175CC"/>
    <w:rsid w:val="0052117D"/>
    <w:rsid w:val="00522179"/>
    <w:rsid w:val="005229D4"/>
    <w:rsid w:val="0052541E"/>
    <w:rsid w:val="00527C50"/>
    <w:rsid w:val="00530692"/>
    <w:rsid w:val="00530D18"/>
    <w:rsid w:val="00535035"/>
    <w:rsid w:val="00535F7D"/>
    <w:rsid w:val="00540A71"/>
    <w:rsid w:val="00541FCC"/>
    <w:rsid w:val="00542997"/>
    <w:rsid w:val="00544F69"/>
    <w:rsid w:val="00546E15"/>
    <w:rsid w:val="00551B15"/>
    <w:rsid w:val="00554FC4"/>
    <w:rsid w:val="00555729"/>
    <w:rsid w:val="00556706"/>
    <w:rsid w:val="00557ECD"/>
    <w:rsid w:val="0056029D"/>
    <w:rsid w:val="00560588"/>
    <w:rsid w:val="00563952"/>
    <w:rsid w:val="0057058C"/>
    <w:rsid w:val="00571225"/>
    <w:rsid w:val="00573954"/>
    <w:rsid w:val="00574BF1"/>
    <w:rsid w:val="00574EDC"/>
    <w:rsid w:val="005751C4"/>
    <w:rsid w:val="0057597E"/>
    <w:rsid w:val="00577D68"/>
    <w:rsid w:val="00580863"/>
    <w:rsid w:val="00580B98"/>
    <w:rsid w:val="00582151"/>
    <w:rsid w:val="00583E9E"/>
    <w:rsid w:val="0058472A"/>
    <w:rsid w:val="00590923"/>
    <w:rsid w:val="005914E0"/>
    <w:rsid w:val="0059418D"/>
    <w:rsid w:val="0059489B"/>
    <w:rsid w:val="005A0739"/>
    <w:rsid w:val="005A075D"/>
    <w:rsid w:val="005A0BDD"/>
    <w:rsid w:val="005A4A27"/>
    <w:rsid w:val="005B0D1B"/>
    <w:rsid w:val="005B229A"/>
    <w:rsid w:val="005B2462"/>
    <w:rsid w:val="005B6C09"/>
    <w:rsid w:val="005B7D60"/>
    <w:rsid w:val="005C1A59"/>
    <w:rsid w:val="005C2694"/>
    <w:rsid w:val="005C27C2"/>
    <w:rsid w:val="005C485B"/>
    <w:rsid w:val="005C5AB3"/>
    <w:rsid w:val="005C63FE"/>
    <w:rsid w:val="005C6885"/>
    <w:rsid w:val="005C6C5C"/>
    <w:rsid w:val="005D2B62"/>
    <w:rsid w:val="005D33F5"/>
    <w:rsid w:val="005D47A7"/>
    <w:rsid w:val="005D5B6F"/>
    <w:rsid w:val="005D5C8F"/>
    <w:rsid w:val="005D7B4C"/>
    <w:rsid w:val="005E00C0"/>
    <w:rsid w:val="005E598D"/>
    <w:rsid w:val="005E6065"/>
    <w:rsid w:val="005E64F4"/>
    <w:rsid w:val="005E72BD"/>
    <w:rsid w:val="005F40AF"/>
    <w:rsid w:val="006040E1"/>
    <w:rsid w:val="006046D7"/>
    <w:rsid w:val="006059CF"/>
    <w:rsid w:val="0060605E"/>
    <w:rsid w:val="00607244"/>
    <w:rsid w:val="0061069E"/>
    <w:rsid w:val="00611BAA"/>
    <w:rsid w:val="00612479"/>
    <w:rsid w:val="00614085"/>
    <w:rsid w:val="00614358"/>
    <w:rsid w:val="006157B9"/>
    <w:rsid w:val="00616153"/>
    <w:rsid w:val="006169E3"/>
    <w:rsid w:val="00617B9B"/>
    <w:rsid w:val="00622D78"/>
    <w:rsid w:val="00623B15"/>
    <w:rsid w:val="00625FC4"/>
    <w:rsid w:val="00630268"/>
    <w:rsid w:val="00631641"/>
    <w:rsid w:val="006318A0"/>
    <w:rsid w:val="00632963"/>
    <w:rsid w:val="00633728"/>
    <w:rsid w:val="00633A5D"/>
    <w:rsid w:val="006450BA"/>
    <w:rsid w:val="006467D9"/>
    <w:rsid w:val="00650750"/>
    <w:rsid w:val="00651EBD"/>
    <w:rsid w:val="006533FE"/>
    <w:rsid w:val="006543ED"/>
    <w:rsid w:val="00654BC8"/>
    <w:rsid w:val="006558CA"/>
    <w:rsid w:val="00660117"/>
    <w:rsid w:val="006607F5"/>
    <w:rsid w:val="00660FCF"/>
    <w:rsid w:val="006616C0"/>
    <w:rsid w:val="00663B94"/>
    <w:rsid w:val="00665331"/>
    <w:rsid w:val="00675C74"/>
    <w:rsid w:val="00680427"/>
    <w:rsid w:val="0068122B"/>
    <w:rsid w:val="00681E30"/>
    <w:rsid w:val="006832B5"/>
    <w:rsid w:val="00686EA2"/>
    <w:rsid w:val="00691931"/>
    <w:rsid w:val="00693028"/>
    <w:rsid w:val="00695CF2"/>
    <w:rsid w:val="00697CBE"/>
    <w:rsid w:val="006A08D3"/>
    <w:rsid w:val="006A16D3"/>
    <w:rsid w:val="006A2880"/>
    <w:rsid w:val="006A51FC"/>
    <w:rsid w:val="006B1DBD"/>
    <w:rsid w:val="006C1622"/>
    <w:rsid w:val="006C5773"/>
    <w:rsid w:val="006C6D1A"/>
    <w:rsid w:val="006C7201"/>
    <w:rsid w:val="006D0214"/>
    <w:rsid w:val="006D046F"/>
    <w:rsid w:val="006D2DA6"/>
    <w:rsid w:val="006D3A26"/>
    <w:rsid w:val="006D3FCE"/>
    <w:rsid w:val="006D639D"/>
    <w:rsid w:val="006D7090"/>
    <w:rsid w:val="006D7E14"/>
    <w:rsid w:val="006E2902"/>
    <w:rsid w:val="006E30A1"/>
    <w:rsid w:val="006E354E"/>
    <w:rsid w:val="006E41FE"/>
    <w:rsid w:val="006E4446"/>
    <w:rsid w:val="006E494B"/>
    <w:rsid w:val="006F1DCD"/>
    <w:rsid w:val="006F22B0"/>
    <w:rsid w:val="006F32A7"/>
    <w:rsid w:val="006F41A4"/>
    <w:rsid w:val="006F478C"/>
    <w:rsid w:val="006F7627"/>
    <w:rsid w:val="007011DD"/>
    <w:rsid w:val="007020CF"/>
    <w:rsid w:val="007115EC"/>
    <w:rsid w:val="00713A2F"/>
    <w:rsid w:val="00715E36"/>
    <w:rsid w:val="007201CB"/>
    <w:rsid w:val="007208EC"/>
    <w:rsid w:val="00721289"/>
    <w:rsid w:val="00722231"/>
    <w:rsid w:val="0072368D"/>
    <w:rsid w:val="00724088"/>
    <w:rsid w:val="0072488B"/>
    <w:rsid w:val="00724EDE"/>
    <w:rsid w:val="007305F1"/>
    <w:rsid w:val="00732A34"/>
    <w:rsid w:val="00733373"/>
    <w:rsid w:val="00733EA4"/>
    <w:rsid w:val="00736B21"/>
    <w:rsid w:val="0073752F"/>
    <w:rsid w:val="00737C37"/>
    <w:rsid w:val="00740EAA"/>
    <w:rsid w:val="00742003"/>
    <w:rsid w:val="00743048"/>
    <w:rsid w:val="0074720E"/>
    <w:rsid w:val="007526D0"/>
    <w:rsid w:val="00753C13"/>
    <w:rsid w:val="00754A34"/>
    <w:rsid w:val="00757785"/>
    <w:rsid w:val="007578A1"/>
    <w:rsid w:val="0076132F"/>
    <w:rsid w:val="00761CD7"/>
    <w:rsid w:val="00761E1F"/>
    <w:rsid w:val="00763D19"/>
    <w:rsid w:val="00763F31"/>
    <w:rsid w:val="0076562F"/>
    <w:rsid w:val="0076734E"/>
    <w:rsid w:val="0076787B"/>
    <w:rsid w:val="0077402C"/>
    <w:rsid w:val="00776B61"/>
    <w:rsid w:val="00781B9F"/>
    <w:rsid w:val="00781C0D"/>
    <w:rsid w:val="00781CA3"/>
    <w:rsid w:val="00782236"/>
    <w:rsid w:val="00782340"/>
    <w:rsid w:val="00782CF2"/>
    <w:rsid w:val="0078311D"/>
    <w:rsid w:val="00785D34"/>
    <w:rsid w:val="00786094"/>
    <w:rsid w:val="00786394"/>
    <w:rsid w:val="0078671C"/>
    <w:rsid w:val="007878DA"/>
    <w:rsid w:val="00787C3D"/>
    <w:rsid w:val="007901C1"/>
    <w:rsid w:val="00790F4A"/>
    <w:rsid w:val="0079206A"/>
    <w:rsid w:val="0079583D"/>
    <w:rsid w:val="00795B26"/>
    <w:rsid w:val="00797736"/>
    <w:rsid w:val="007977F4"/>
    <w:rsid w:val="007A7198"/>
    <w:rsid w:val="007B0255"/>
    <w:rsid w:val="007B0427"/>
    <w:rsid w:val="007B35B4"/>
    <w:rsid w:val="007B6DBB"/>
    <w:rsid w:val="007C1885"/>
    <w:rsid w:val="007C273E"/>
    <w:rsid w:val="007C40CC"/>
    <w:rsid w:val="007C41B8"/>
    <w:rsid w:val="007C5160"/>
    <w:rsid w:val="007D1B95"/>
    <w:rsid w:val="007D4524"/>
    <w:rsid w:val="007D455E"/>
    <w:rsid w:val="007D61B9"/>
    <w:rsid w:val="007E4CE7"/>
    <w:rsid w:val="007F0640"/>
    <w:rsid w:val="007F198B"/>
    <w:rsid w:val="007F306D"/>
    <w:rsid w:val="007F37FC"/>
    <w:rsid w:val="007F6F5B"/>
    <w:rsid w:val="007F72F7"/>
    <w:rsid w:val="007F79BE"/>
    <w:rsid w:val="00801723"/>
    <w:rsid w:val="00801CE6"/>
    <w:rsid w:val="008024D9"/>
    <w:rsid w:val="00802735"/>
    <w:rsid w:val="00802D6B"/>
    <w:rsid w:val="008043E8"/>
    <w:rsid w:val="008046C1"/>
    <w:rsid w:val="00804D82"/>
    <w:rsid w:val="00806C07"/>
    <w:rsid w:val="00806E9C"/>
    <w:rsid w:val="00812283"/>
    <w:rsid w:val="008125D1"/>
    <w:rsid w:val="008140D4"/>
    <w:rsid w:val="00814E89"/>
    <w:rsid w:val="008159A0"/>
    <w:rsid w:val="008161A1"/>
    <w:rsid w:val="008208BC"/>
    <w:rsid w:val="0082141B"/>
    <w:rsid w:val="00822C4B"/>
    <w:rsid w:val="00823282"/>
    <w:rsid w:val="008246C5"/>
    <w:rsid w:val="00825412"/>
    <w:rsid w:val="00825E53"/>
    <w:rsid w:val="00826A17"/>
    <w:rsid w:val="00826FF8"/>
    <w:rsid w:val="00827754"/>
    <w:rsid w:val="008315A2"/>
    <w:rsid w:val="00831D80"/>
    <w:rsid w:val="008334F1"/>
    <w:rsid w:val="00833939"/>
    <w:rsid w:val="00834A9B"/>
    <w:rsid w:val="00835E75"/>
    <w:rsid w:val="00836750"/>
    <w:rsid w:val="008374E3"/>
    <w:rsid w:val="008401E9"/>
    <w:rsid w:val="0084215D"/>
    <w:rsid w:val="00842B5C"/>
    <w:rsid w:val="00845206"/>
    <w:rsid w:val="00845AD1"/>
    <w:rsid w:val="008463DB"/>
    <w:rsid w:val="0084681B"/>
    <w:rsid w:val="00851E9D"/>
    <w:rsid w:val="0085219F"/>
    <w:rsid w:val="00853B70"/>
    <w:rsid w:val="008562DF"/>
    <w:rsid w:val="0085700C"/>
    <w:rsid w:val="008620E0"/>
    <w:rsid w:val="0086593C"/>
    <w:rsid w:val="00865F64"/>
    <w:rsid w:val="00870164"/>
    <w:rsid w:val="00870286"/>
    <w:rsid w:val="008710BC"/>
    <w:rsid w:val="00871877"/>
    <w:rsid w:val="00871E32"/>
    <w:rsid w:val="00872578"/>
    <w:rsid w:val="00875CF0"/>
    <w:rsid w:val="00876A63"/>
    <w:rsid w:val="00880D61"/>
    <w:rsid w:val="0088322F"/>
    <w:rsid w:val="0088529D"/>
    <w:rsid w:val="0088550A"/>
    <w:rsid w:val="00887DEA"/>
    <w:rsid w:val="00892716"/>
    <w:rsid w:val="00894A98"/>
    <w:rsid w:val="0089512C"/>
    <w:rsid w:val="00895A87"/>
    <w:rsid w:val="00895B41"/>
    <w:rsid w:val="008A376F"/>
    <w:rsid w:val="008A70C5"/>
    <w:rsid w:val="008A74F2"/>
    <w:rsid w:val="008B0039"/>
    <w:rsid w:val="008B2D8F"/>
    <w:rsid w:val="008B4C31"/>
    <w:rsid w:val="008B62F1"/>
    <w:rsid w:val="008B7810"/>
    <w:rsid w:val="008C0226"/>
    <w:rsid w:val="008C2EC2"/>
    <w:rsid w:val="008C3B4F"/>
    <w:rsid w:val="008C3CE0"/>
    <w:rsid w:val="008C4A2F"/>
    <w:rsid w:val="008C524C"/>
    <w:rsid w:val="008C60EC"/>
    <w:rsid w:val="008D3B11"/>
    <w:rsid w:val="008D4D1A"/>
    <w:rsid w:val="008D61F2"/>
    <w:rsid w:val="008E299C"/>
    <w:rsid w:val="008E4D96"/>
    <w:rsid w:val="008E7670"/>
    <w:rsid w:val="008F19C3"/>
    <w:rsid w:val="008F1AF1"/>
    <w:rsid w:val="008F232D"/>
    <w:rsid w:val="008F71B7"/>
    <w:rsid w:val="009007F7"/>
    <w:rsid w:val="00901377"/>
    <w:rsid w:val="009018BF"/>
    <w:rsid w:val="0090199B"/>
    <w:rsid w:val="00905135"/>
    <w:rsid w:val="009061E9"/>
    <w:rsid w:val="009077A8"/>
    <w:rsid w:val="0091006C"/>
    <w:rsid w:val="00910E3A"/>
    <w:rsid w:val="0091197D"/>
    <w:rsid w:val="00912F51"/>
    <w:rsid w:val="009144A9"/>
    <w:rsid w:val="00915018"/>
    <w:rsid w:val="00916DA3"/>
    <w:rsid w:val="0091750C"/>
    <w:rsid w:val="009205A1"/>
    <w:rsid w:val="00921158"/>
    <w:rsid w:val="0092583E"/>
    <w:rsid w:val="009272CA"/>
    <w:rsid w:val="00940F5A"/>
    <w:rsid w:val="009428BE"/>
    <w:rsid w:val="00943480"/>
    <w:rsid w:val="00943B49"/>
    <w:rsid w:val="00943BB7"/>
    <w:rsid w:val="0094464A"/>
    <w:rsid w:val="00945385"/>
    <w:rsid w:val="00945A12"/>
    <w:rsid w:val="00945E93"/>
    <w:rsid w:val="00945EE3"/>
    <w:rsid w:val="009501B2"/>
    <w:rsid w:val="0095107F"/>
    <w:rsid w:val="00952B83"/>
    <w:rsid w:val="00953468"/>
    <w:rsid w:val="00956246"/>
    <w:rsid w:val="0095627A"/>
    <w:rsid w:val="00956704"/>
    <w:rsid w:val="009569F3"/>
    <w:rsid w:val="00956C2F"/>
    <w:rsid w:val="009572FC"/>
    <w:rsid w:val="00957485"/>
    <w:rsid w:val="00957681"/>
    <w:rsid w:val="009576F7"/>
    <w:rsid w:val="00961009"/>
    <w:rsid w:val="0096389D"/>
    <w:rsid w:val="0096614A"/>
    <w:rsid w:val="009673FE"/>
    <w:rsid w:val="009700D0"/>
    <w:rsid w:val="00971169"/>
    <w:rsid w:val="00971735"/>
    <w:rsid w:val="009739D9"/>
    <w:rsid w:val="009747E9"/>
    <w:rsid w:val="00975305"/>
    <w:rsid w:val="0098008D"/>
    <w:rsid w:val="00980115"/>
    <w:rsid w:val="0098486E"/>
    <w:rsid w:val="00985968"/>
    <w:rsid w:val="00992897"/>
    <w:rsid w:val="00992A42"/>
    <w:rsid w:val="009A23F0"/>
    <w:rsid w:val="009A37C5"/>
    <w:rsid w:val="009A3DD0"/>
    <w:rsid w:val="009A519C"/>
    <w:rsid w:val="009A65E0"/>
    <w:rsid w:val="009A6B32"/>
    <w:rsid w:val="009B1B64"/>
    <w:rsid w:val="009B361D"/>
    <w:rsid w:val="009B41E4"/>
    <w:rsid w:val="009B5225"/>
    <w:rsid w:val="009B6582"/>
    <w:rsid w:val="009C1138"/>
    <w:rsid w:val="009C11DB"/>
    <w:rsid w:val="009C139F"/>
    <w:rsid w:val="009C46FF"/>
    <w:rsid w:val="009C5B03"/>
    <w:rsid w:val="009C67BE"/>
    <w:rsid w:val="009D0A7D"/>
    <w:rsid w:val="009D16AE"/>
    <w:rsid w:val="009D2932"/>
    <w:rsid w:val="009D3C2E"/>
    <w:rsid w:val="009D4E18"/>
    <w:rsid w:val="009D7393"/>
    <w:rsid w:val="009D785A"/>
    <w:rsid w:val="009D7CB7"/>
    <w:rsid w:val="009E164B"/>
    <w:rsid w:val="009E1E44"/>
    <w:rsid w:val="009E5073"/>
    <w:rsid w:val="009E6935"/>
    <w:rsid w:val="009E69ED"/>
    <w:rsid w:val="009E7546"/>
    <w:rsid w:val="009E7A5C"/>
    <w:rsid w:val="009F0427"/>
    <w:rsid w:val="009F0C82"/>
    <w:rsid w:val="009F1A4F"/>
    <w:rsid w:val="009F37A3"/>
    <w:rsid w:val="00A00215"/>
    <w:rsid w:val="00A02234"/>
    <w:rsid w:val="00A05DB7"/>
    <w:rsid w:val="00A0667E"/>
    <w:rsid w:val="00A076FE"/>
    <w:rsid w:val="00A0790E"/>
    <w:rsid w:val="00A10055"/>
    <w:rsid w:val="00A1263C"/>
    <w:rsid w:val="00A2012A"/>
    <w:rsid w:val="00A220FC"/>
    <w:rsid w:val="00A225FF"/>
    <w:rsid w:val="00A251AD"/>
    <w:rsid w:val="00A265AB"/>
    <w:rsid w:val="00A266C9"/>
    <w:rsid w:val="00A300C9"/>
    <w:rsid w:val="00A312D5"/>
    <w:rsid w:val="00A35EE3"/>
    <w:rsid w:val="00A40DDA"/>
    <w:rsid w:val="00A41082"/>
    <w:rsid w:val="00A41177"/>
    <w:rsid w:val="00A425A7"/>
    <w:rsid w:val="00A4292F"/>
    <w:rsid w:val="00A442E9"/>
    <w:rsid w:val="00A535ED"/>
    <w:rsid w:val="00A543E1"/>
    <w:rsid w:val="00A550C9"/>
    <w:rsid w:val="00A56042"/>
    <w:rsid w:val="00A56511"/>
    <w:rsid w:val="00A60B2F"/>
    <w:rsid w:val="00A626D9"/>
    <w:rsid w:val="00A630BD"/>
    <w:rsid w:val="00A71541"/>
    <w:rsid w:val="00A754B0"/>
    <w:rsid w:val="00A75EB4"/>
    <w:rsid w:val="00A7752A"/>
    <w:rsid w:val="00A775D8"/>
    <w:rsid w:val="00A82E1E"/>
    <w:rsid w:val="00A86153"/>
    <w:rsid w:val="00A8724E"/>
    <w:rsid w:val="00A872C3"/>
    <w:rsid w:val="00A87FB9"/>
    <w:rsid w:val="00A90647"/>
    <w:rsid w:val="00A9097D"/>
    <w:rsid w:val="00A94218"/>
    <w:rsid w:val="00A94684"/>
    <w:rsid w:val="00A976C8"/>
    <w:rsid w:val="00AA48FF"/>
    <w:rsid w:val="00AA551D"/>
    <w:rsid w:val="00AA5C67"/>
    <w:rsid w:val="00AA6B17"/>
    <w:rsid w:val="00AA708C"/>
    <w:rsid w:val="00AA758E"/>
    <w:rsid w:val="00AA7CE6"/>
    <w:rsid w:val="00AB0438"/>
    <w:rsid w:val="00AB07E0"/>
    <w:rsid w:val="00AB12AB"/>
    <w:rsid w:val="00AB3617"/>
    <w:rsid w:val="00AB507E"/>
    <w:rsid w:val="00AB5DF5"/>
    <w:rsid w:val="00AB6623"/>
    <w:rsid w:val="00AC33BE"/>
    <w:rsid w:val="00AC50D4"/>
    <w:rsid w:val="00AC52EE"/>
    <w:rsid w:val="00AC6949"/>
    <w:rsid w:val="00AC76BB"/>
    <w:rsid w:val="00AC78E6"/>
    <w:rsid w:val="00AD124C"/>
    <w:rsid w:val="00AD17DB"/>
    <w:rsid w:val="00AD2D6B"/>
    <w:rsid w:val="00AD330B"/>
    <w:rsid w:val="00AD5181"/>
    <w:rsid w:val="00AD7AC0"/>
    <w:rsid w:val="00AE56E4"/>
    <w:rsid w:val="00AE5702"/>
    <w:rsid w:val="00AE6B9B"/>
    <w:rsid w:val="00AE73C3"/>
    <w:rsid w:val="00AF1D95"/>
    <w:rsid w:val="00AF2396"/>
    <w:rsid w:val="00AF75AD"/>
    <w:rsid w:val="00AF76F7"/>
    <w:rsid w:val="00B00146"/>
    <w:rsid w:val="00B01F74"/>
    <w:rsid w:val="00B0505D"/>
    <w:rsid w:val="00B0599F"/>
    <w:rsid w:val="00B06A19"/>
    <w:rsid w:val="00B10A6E"/>
    <w:rsid w:val="00B12E84"/>
    <w:rsid w:val="00B14396"/>
    <w:rsid w:val="00B15215"/>
    <w:rsid w:val="00B163B8"/>
    <w:rsid w:val="00B20F61"/>
    <w:rsid w:val="00B217A6"/>
    <w:rsid w:val="00B21AAF"/>
    <w:rsid w:val="00B23C39"/>
    <w:rsid w:val="00B24F84"/>
    <w:rsid w:val="00B2570E"/>
    <w:rsid w:val="00B258DD"/>
    <w:rsid w:val="00B32299"/>
    <w:rsid w:val="00B32319"/>
    <w:rsid w:val="00B40759"/>
    <w:rsid w:val="00B41022"/>
    <w:rsid w:val="00B415D6"/>
    <w:rsid w:val="00B428A4"/>
    <w:rsid w:val="00B44889"/>
    <w:rsid w:val="00B45494"/>
    <w:rsid w:val="00B46A1A"/>
    <w:rsid w:val="00B46C8C"/>
    <w:rsid w:val="00B47432"/>
    <w:rsid w:val="00B51BFA"/>
    <w:rsid w:val="00B52A81"/>
    <w:rsid w:val="00B537DC"/>
    <w:rsid w:val="00B53D8F"/>
    <w:rsid w:val="00B5469B"/>
    <w:rsid w:val="00B54B3F"/>
    <w:rsid w:val="00B56856"/>
    <w:rsid w:val="00B56D9C"/>
    <w:rsid w:val="00B60A3E"/>
    <w:rsid w:val="00B613F9"/>
    <w:rsid w:val="00B643A2"/>
    <w:rsid w:val="00B646B8"/>
    <w:rsid w:val="00B65A01"/>
    <w:rsid w:val="00B65B5D"/>
    <w:rsid w:val="00B673C8"/>
    <w:rsid w:val="00B67EAF"/>
    <w:rsid w:val="00B7292D"/>
    <w:rsid w:val="00B73EAA"/>
    <w:rsid w:val="00B74972"/>
    <w:rsid w:val="00B74E76"/>
    <w:rsid w:val="00B75B49"/>
    <w:rsid w:val="00B76782"/>
    <w:rsid w:val="00B80B75"/>
    <w:rsid w:val="00B833F8"/>
    <w:rsid w:val="00B8384C"/>
    <w:rsid w:val="00B91783"/>
    <w:rsid w:val="00B93ED9"/>
    <w:rsid w:val="00B95EF2"/>
    <w:rsid w:val="00B96F68"/>
    <w:rsid w:val="00B973C5"/>
    <w:rsid w:val="00BA2952"/>
    <w:rsid w:val="00BA2EF1"/>
    <w:rsid w:val="00BA3A54"/>
    <w:rsid w:val="00BA418F"/>
    <w:rsid w:val="00BB1305"/>
    <w:rsid w:val="00BB1998"/>
    <w:rsid w:val="00BB211A"/>
    <w:rsid w:val="00BB392B"/>
    <w:rsid w:val="00BB4046"/>
    <w:rsid w:val="00BB6926"/>
    <w:rsid w:val="00BB76C3"/>
    <w:rsid w:val="00BC1D12"/>
    <w:rsid w:val="00BC3AE3"/>
    <w:rsid w:val="00BC40CF"/>
    <w:rsid w:val="00BC481A"/>
    <w:rsid w:val="00BC5820"/>
    <w:rsid w:val="00BC7D1D"/>
    <w:rsid w:val="00BD0405"/>
    <w:rsid w:val="00BD1A8F"/>
    <w:rsid w:val="00BD30C7"/>
    <w:rsid w:val="00BD3125"/>
    <w:rsid w:val="00BE4EE5"/>
    <w:rsid w:val="00BE71D4"/>
    <w:rsid w:val="00BF5738"/>
    <w:rsid w:val="00BF63E6"/>
    <w:rsid w:val="00BF7460"/>
    <w:rsid w:val="00BF7E62"/>
    <w:rsid w:val="00C01B71"/>
    <w:rsid w:val="00C04AEF"/>
    <w:rsid w:val="00C04C64"/>
    <w:rsid w:val="00C11390"/>
    <w:rsid w:val="00C11F0A"/>
    <w:rsid w:val="00C12270"/>
    <w:rsid w:val="00C12D3C"/>
    <w:rsid w:val="00C133A6"/>
    <w:rsid w:val="00C20034"/>
    <w:rsid w:val="00C21221"/>
    <w:rsid w:val="00C230DE"/>
    <w:rsid w:val="00C25065"/>
    <w:rsid w:val="00C270E6"/>
    <w:rsid w:val="00C30A3F"/>
    <w:rsid w:val="00C33AE8"/>
    <w:rsid w:val="00C33E0E"/>
    <w:rsid w:val="00C368D4"/>
    <w:rsid w:val="00C4179C"/>
    <w:rsid w:val="00C41EE8"/>
    <w:rsid w:val="00C42874"/>
    <w:rsid w:val="00C43353"/>
    <w:rsid w:val="00C46314"/>
    <w:rsid w:val="00C57B7B"/>
    <w:rsid w:val="00C60577"/>
    <w:rsid w:val="00C614BE"/>
    <w:rsid w:val="00C61951"/>
    <w:rsid w:val="00C61A7B"/>
    <w:rsid w:val="00C62DD7"/>
    <w:rsid w:val="00C640D2"/>
    <w:rsid w:val="00C64979"/>
    <w:rsid w:val="00C657C0"/>
    <w:rsid w:val="00C65B05"/>
    <w:rsid w:val="00C70620"/>
    <w:rsid w:val="00C75AC6"/>
    <w:rsid w:val="00C76125"/>
    <w:rsid w:val="00C7676C"/>
    <w:rsid w:val="00C76A6C"/>
    <w:rsid w:val="00C76FAA"/>
    <w:rsid w:val="00C80074"/>
    <w:rsid w:val="00C8014B"/>
    <w:rsid w:val="00C84700"/>
    <w:rsid w:val="00C87B4E"/>
    <w:rsid w:val="00C92D57"/>
    <w:rsid w:val="00C941EA"/>
    <w:rsid w:val="00C9491D"/>
    <w:rsid w:val="00C94A93"/>
    <w:rsid w:val="00C9548E"/>
    <w:rsid w:val="00C958BD"/>
    <w:rsid w:val="00C95DEB"/>
    <w:rsid w:val="00CA0137"/>
    <w:rsid w:val="00CA263B"/>
    <w:rsid w:val="00CA34C8"/>
    <w:rsid w:val="00CA663E"/>
    <w:rsid w:val="00CA6827"/>
    <w:rsid w:val="00CB47FA"/>
    <w:rsid w:val="00CB60E8"/>
    <w:rsid w:val="00CC0AC2"/>
    <w:rsid w:val="00CC0DF4"/>
    <w:rsid w:val="00CC3574"/>
    <w:rsid w:val="00CC42D8"/>
    <w:rsid w:val="00CC6142"/>
    <w:rsid w:val="00CC63E6"/>
    <w:rsid w:val="00CC766B"/>
    <w:rsid w:val="00CD07DA"/>
    <w:rsid w:val="00CD2F27"/>
    <w:rsid w:val="00CD395F"/>
    <w:rsid w:val="00CD73D2"/>
    <w:rsid w:val="00CD7644"/>
    <w:rsid w:val="00CE0AE5"/>
    <w:rsid w:val="00CE0EE9"/>
    <w:rsid w:val="00CE210B"/>
    <w:rsid w:val="00CE3028"/>
    <w:rsid w:val="00CE3B16"/>
    <w:rsid w:val="00CF45DB"/>
    <w:rsid w:val="00CF4994"/>
    <w:rsid w:val="00CF4EA5"/>
    <w:rsid w:val="00CF54CE"/>
    <w:rsid w:val="00CF56EB"/>
    <w:rsid w:val="00CF797E"/>
    <w:rsid w:val="00D01ED5"/>
    <w:rsid w:val="00D027BF"/>
    <w:rsid w:val="00D02C19"/>
    <w:rsid w:val="00D0477C"/>
    <w:rsid w:val="00D04C89"/>
    <w:rsid w:val="00D0554F"/>
    <w:rsid w:val="00D072C3"/>
    <w:rsid w:val="00D10701"/>
    <w:rsid w:val="00D12704"/>
    <w:rsid w:val="00D138A6"/>
    <w:rsid w:val="00D1465D"/>
    <w:rsid w:val="00D1680A"/>
    <w:rsid w:val="00D17279"/>
    <w:rsid w:val="00D200F2"/>
    <w:rsid w:val="00D2209C"/>
    <w:rsid w:val="00D23812"/>
    <w:rsid w:val="00D255C4"/>
    <w:rsid w:val="00D27880"/>
    <w:rsid w:val="00D30CEE"/>
    <w:rsid w:val="00D32091"/>
    <w:rsid w:val="00D32149"/>
    <w:rsid w:val="00D32B18"/>
    <w:rsid w:val="00D3598A"/>
    <w:rsid w:val="00D369D7"/>
    <w:rsid w:val="00D36EC8"/>
    <w:rsid w:val="00D375FE"/>
    <w:rsid w:val="00D40CE3"/>
    <w:rsid w:val="00D415CF"/>
    <w:rsid w:val="00D41E70"/>
    <w:rsid w:val="00D43824"/>
    <w:rsid w:val="00D44FAE"/>
    <w:rsid w:val="00D457EA"/>
    <w:rsid w:val="00D52458"/>
    <w:rsid w:val="00D5505B"/>
    <w:rsid w:val="00D554E8"/>
    <w:rsid w:val="00D61C96"/>
    <w:rsid w:val="00D65509"/>
    <w:rsid w:val="00D72290"/>
    <w:rsid w:val="00D73645"/>
    <w:rsid w:val="00D73F5B"/>
    <w:rsid w:val="00D740E8"/>
    <w:rsid w:val="00D76279"/>
    <w:rsid w:val="00D774F8"/>
    <w:rsid w:val="00D77DDC"/>
    <w:rsid w:val="00D8583E"/>
    <w:rsid w:val="00D8687C"/>
    <w:rsid w:val="00D9312F"/>
    <w:rsid w:val="00D93DF5"/>
    <w:rsid w:val="00D93F83"/>
    <w:rsid w:val="00D95FF1"/>
    <w:rsid w:val="00D9659A"/>
    <w:rsid w:val="00DA04A0"/>
    <w:rsid w:val="00DA0B62"/>
    <w:rsid w:val="00DA2808"/>
    <w:rsid w:val="00DA35FE"/>
    <w:rsid w:val="00DA4E0F"/>
    <w:rsid w:val="00DA6158"/>
    <w:rsid w:val="00DB0629"/>
    <w:rsid w:val="00DB27C8"/>
    <w:rsid w:val="00DB2DF1"/>
    <w:rsid w:val="00DB5D85"/>
    <w:rsid w:val="00DB6887"/>
    <w:rsid w:val="00DB7F1F"/>
    <w:rsid w:val="00DC1CFE"/>
    <w:rsid w:val="00DC3BFD"/>
    <w:rsid w:val="00DC4A16"/>
    <w:rsid w:val="00DC5FF5"/>
    <w:rsid w:val="00DC6276"/>
    <w:rsid w:val="00DC6E14"/>
    <w:rsid w:val="00DD083F"/>
    <w:rsid w:val="00DD4288"/>
    <w:rsid w:val="00DD6B03"/>
    <w:rsid w:val="00DD6E2A"/>
    <w:rsid w:val="00DD78CD"/>
    <w:rsid w:val="00DD7E8A"/>
    <w:rsid w:val="00DE332D"/>
    <w:rsid w:val="00DE5F9D"/>
    <w:rsid w:val="00DE7475"/>
    <w:rsid w:val="00DF0D9B"/>
    <w:rsid w:val="00DF2866"/>
    <w:rsid w:val="00DF3CD4"/>
    <w:rsid w:val="00DF4C2B"/>
    <w:rsid w:val="00DF7840"/>
    <w:rsid w:val="00E02160"/>
    <w:rsid w:val="00E0221A"/>
    <w:rsid w:val="00E025C7"/>
    <w:rsid w:val="00E02741"/>
    <w:rsid w:val="00E046C5"/>
    <w:rsid w:val="00E04809"/>
    <w:rsid w:val="00E06D10"/>
    <w:rsid w:val="00E11426"/>
    <w:rsid w:val="00E12A68"/>
    <w:rsid w:val="00E13270"/>
    <w:rsid w:val="00E14F3A"/>
    <w:rsid w:val="00E154AA"/>
    <w:rsid w:val="00E154BA"/>
    <w:rsid w:val="00E155AD"/>
    <w:rsid w:val="00E164EB"/>
    <w:rsid w:val="00E22CFF"/>
    <w:rsid w:val="00E22D5E"/>
    <w:rsid w:val="00E24D0B"/>
    <w:rsid w:val="00E2763E"/>
    <w:rsid w:val="00E27857"/>
    <w:rsid w:val="00E3006E"/>
    <w:rsid w:val="00E31C1A"/>
    <w:rsid w:val="00E322C9"/>
    <w:rsid w:val="00E32E9D"/>
    <w:rsid w:val="00E32F62"/>
    <w:rsid w:val="00E353B2"/>
    <w:rsid w:val="00E3648E"/>
    <w:rsid w:val="00E367EC"/>
    <w:rsid w:val="00E42E0C"/>
    <w:rsid w:val="00E45B0A"/>
    <w:rsid w:val="00E473CC"/>
    <w:rsid w:val="00E50129"/>
    <w:rsid w:val="00E54345"/>
    <w:rsid w:val="00E547B2"/>
    <w:rsid w:val="00E54B14"/>
    <w:rsid w:val="00E557E5"/>
    <w:rsid w:val="00E61058"/>
    <w:rsid w:val="00E6162B"/>
    <w:rsid w:val="00E62849"/>
    <w:rsid w:val="00E6505C"/>
    <w:rsid w:val="00E65B90"/>
    <w:rsid w:val="00E70991"/>
    <w:rsid w:val="00E71177"/>
    <w:rsid w:val="00E71520"/>
    <w:rsid w:val="00E71D99"/>
    <w:rsid w:val="00E75B60"/>
    <w:rsid w:val="00E80651"/>
    <w:rsid w:val="00E821F5"/>
    <w:rsid w:val="00E85290"/>
    <w:rsid w:val="00E92DC5"/>
    <w:rsid w:val="00E944C5"/>
    <w:rsid w:val="00EA0A3C"/>
    <w:rsid w:val="00EA14CE"/>
    <w:rsid w:val="00EA2E69"/>
    <w:rsid w:val="00EA47C1"/>
    <w:rsid w:val="00EA687B"/>
    <w:rsid w:val="00EB0CFE"/>
    <w:rsid w:val="00EB1F21"/>
    <w:rsid w:val="00EB663E"/>
    <w:rsid w:val="00EB7847"/>
    <w:rsid w:val="00EC0BA3"/>
    <w:rsid w:val="00EC402E"/>
    <w:rsid w:val="00EC6390"/>
    <w:rsid w:val="00EC74C1"/>
    <w:rsid w:val="00EC7C03"/>
    <w:rsid w:val="00EC7D74"/>
    <w:rsid w:val="00ED08A2"/>
    <w:rsid w:val="00ED1C1A"/>
    <w:rsid w:val="00ED51C1"/>
    <w:rsid w:val="00ED5EE7"/>
    <w:rsid w:val="00EE180B"/>
    <w:rsid w:val="00EE23EF"/>
    <w:rsid w:val="00EE3BC2"/>
    <w:rsid w:val="00EE4F2B"/>
    <w:rsid w:val="00EE6FBE"/>
    <w:rsid w:val="00EE70E4"/>
    <w:rsid w:val="00EF13F6"/>
    <w:rsid w:val="00EF2E92"/>
    <w:rsid w:val="00EF68A1"/>
    <w:rsid w:val="00EF723E"/>
    <w:rsid w:val="00F00A5D"/>
    <w:rsid w:val="00F024CD"/>
    <w:rsid w:val="00F03064"/>
    <w:rsid w:val="00F03A9B"/>
    <w:rsid w:val="00F04034"/>
    <w:rsid w:val="00F05008"/>
    <w:rsid w:val="00F06BD9"/>
    <w:rsid w:val="00F06F5A"/>
    <w:rsid w:val="00F135AA"/>
    <w:rsid w:val="00F13B68"/>
    <w:rsid w:val="00F1496C"/>
    <w:rsid w:val="00F1546E"/>
    <w:rsid w:val="00F164B0"/>
    <w:rsid w:val="00F20408"/>
    <w:rsid w:val="00F22F48"/>
    <w:rsid w:val="00F24E3F"/>
    <w:rsid w:val="00F257C0"/>
    <w:rsid w:val="00F312E8"/>
    <w:rsid w:val="00F323CE"/>
    <w:rsid w:val="00F327B2"/>
    <w:rsid w:val="00F33550"/>
    <w:rsid w:val="00F349CF"/>
    <w:rsid w:val="00F4044D"/>
    <w:rsid w:val="00F40D17"/>
    <w:rsid w:val="00F41171"/>
    <w:rsid w:val="00F44415"/>
    <w:rsid w:val="00F465EF"/>
    <w:rsid w:val="00F47E25"/>
    <w:rsid w:val="00F50609"/>
    <w:rsid w:val="00F539BF"/>
    <w:rsid w:val="00F574F2"/>
    <w:rsid w:val="00F6362E"/>
    <w:rsid w:val="00F63706"/>
    <w:rsid w:val="00F67304"/>
    <w:rsid w:val="00F67517"/>
    <w:rsid w:val="00F67DEF"/>
    <w:rsid w:val="00F72FAF"/>
    <w:rsid w:val="00F72FFF"/>
    <w:rsid w:val="00F738C0"/>
    <w:rsid w:val="00F75E22"/>
    <w:rsid w:val="00F779C2"/>
    <w:rsid w:val="00F77E7D"/>
    <w:rsid w:val="00F814A7"/>
    <w:rsid w:val="00F81574"/>
    <w:rsid w:val="00F82D9F"/>
    <w:rsid w:val="00F91DEC"/>
    <w:rsid w:val="00F949B9"/>
    <w:rsid w:val="00F9699D"/>
    <w:rsid w:val="00F970BA"/>
    <w:rsid w:val="00F97ECF"/>
    <w:rsid w:val="00FA0027"/>
    <w:rsid w:val="00FA650F"/>
    <w:rsid w:val="00FA75D9"/>
    <w:rsid w:val="00FB017E"/>
    <w:rsid w:val="00FB272F"/>
    <w:rsid w:val="00FB308F"/>
    <w:rsid w:val="00FB4DB3"/>
    <w:rsid w:val="00FB4FEA"/>
    <w:rsid w:val="00FB5F72"/>
    <w:rsid w:val="00FB6F7F"/>
    <w:rsid w:val="00FC2021"/>
    <w:rsid w:val="00FC3898"/>
    <w:rsid w:val="00FC3DA0"/>
    <w:rsid w:val="00FC3DCD"/>
    <w:rsid w:val="00FC4120"/>
    <w:rsid w:val="00FC4751"/>
    <w:rsid w:val="00FC4A38"/>
    <w:rsid w:val="00FC4AEF"/>
    <w:rsid w:val="00FC5DC0"/>
    <w:rsid w:val="00FC7EB6"/>
    <w:rsid w:val="00FD00F3"/>
    <w:rsid w:val="00FD03C4"/>
    <w:rsid w:val="00FD1005"/>
    <w:rsid w:val="00FD2074"/>
    <w:rsid w:val="00FD34BA"/>
    <w:rsid w:val="00FD3E34"/>
    <w:rsid w:val="00FD4359"/>
    <w:rsid w:val="00FD61D6"/>
    <w:rsid w:val="00FE4013"/>
    <w:rsid w:val="00FE5200"/>
    <w:rsid w:val="00FE5474"/>
    <w:rsid w:val="00FE6F1B"/>
    <w:rsid w:val="00FF0392"/>
    <w:rsid w:val="00FF110A"/>
    <w:rsid w:val="00FF1E4A"/>
    <w:rsid w:val="00FF1EE0"/>
    <w:rsid w:val="00FF2D71"/>
    <w:rsid w:val="00FF4764"/>
    <w:rsid w:val="00FF4C12"/>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8A8D"/>
  <w15:docId w15:val="{D088553A-D590-4116-8D09-6EDB6FE6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2E"/>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next w:val="a"/>
    <w:link w:val="10"/>
    <w:qFormat/>
    <w:rsid w:val="000C552E"/>
    <w:pPr>
      <w:keepNext/>
      <w:outlineLvl w:val="0"/>
    </w:pPr>
    <w:rPr>
      <w:szCs w:val="20"/>
      <w:lang w:val="ru-RU"/>
    </w:rPr>
  </w:style>
  <w:style w:type="paragraph" w:styleId="2">
    <w:name w:val="heading 2"/>
    <w:basedOn w:val="a"/>
    <w:next w:val="a"/>
    <w:link w:val="20"/>
    <w:uiPriority w:val="9"/>
    <w:qFormat/>
    <w:rsid w:val="000C552E"/>
    <w:pPr>
      <w:keepNext/>
      <w:jc w:val="center"/>
      <w:outlineLvl w:val="1"/>
    </w:pPr>
    <w:rPr>
      <w:szCs w:val="20"/>
      <w:lang w:val="ru-RU"/>
    </w:rPr>
  </w:style>
  <w:style w:type="paragraph" w:styleId="3">
    <w:name w:val="heading 3"/>
    <w:basedOn w:val="a"/>
    <w:next w:val="a"/>
    <w:link w:val="30"/>
    <w:uiPriority w:val="9"/>
    <w:qFormat/>
    <w:rsid w:val="000C552E"/>
    <w:pPr>
      <w:keepNext/>
      <w:ind w:firstLine="720"/>
      <w:outlineLvl w:val="2"/>
    </w:pPr>
    <w:rPr>
      <w:sz w:val="28"/>
      <w:lang w:val="ru-RU"/>
    </w:rPr>
  </w:style>
  <w:style w:type="paragraph" w:styleId="4">
    <w:name w:val="heading 4"/>
    <w:basedOn w:val="a"/>
    <w:next w:val="a"/>
    <w:link w:val="40"/>
    <w:qFormat/>
    <w:rsid w:val="000C552E"/>
    <w:pPr>
      <w:keepNext/>
      <w:jc w:val="both"/>
      <w:outlineLvl w:val="3"/>
    </w:pPr>
    <w:rPr>
      <w:sz w:val="28"/>
      <w:lang w:val="ru-RU"/>
    </w:rPr>
  </w:style>
  <w:style w:type="paragraph" w:styleId="5">
    <w:name w:val="heading 5"/>
    <w:basedOn w:val="a"/>
    <w:next w:val="a"/>
    <w:link w:val="50"/>
    <w:qFormat/>
    <w:rsid w:val="000C552E"/>
    <w:pPr>
      <w:keepNext/>
      <w:jc w:val="center"/>
      <w:outlineLvl w:val="4"/>
    </w:pPr>
    <w:rPr>
      <w:sz w:val="28"/>
      <w:lang w:val="ru-RU"/>
    </w:rPr>
  </w:style>
  <w:style w:type="paragraph" w:styleId="6">
    <w:name w:val="heading 6"/>
    <w:basedOn w:val="a"/>
    <w:next w:val="a"/>
    <w:link w:val="60"/>
    <w:qFormat/>
    <w:rsid w:val="000C552E"/>
    <w:pPr>
      <w:keepNext/>
      <w:ind w:firstLine="495"/>
      <w:jc w:val="both"/>
      <w:outlineLvl w:val="5"/>
    </w:pPr>
    <w:rPr>
      <w:b/>
      <w:bCs/>
      <w:sz w:val="28"/>
      <w:lang w:val="ru-RU"/>
    </w:rPr>
  </w:style>
  <w:style w:type="paragraph" w:styleId="7">
    <w:name w:val="heading 7"/>
    <w:basedOn w:val="a"/>
    <w:next w:val="a"/>
    <w:link w:val="70"/>
    <w:qFormat/>
    <w:rsid w:val="000C552E"/>
    <w:pPr>
      <w:keepNext/>
      <w:ind w:firstLine="708"/>
      <w:jc w:val="both"/>
      <w:outlineLvl w:val="6"/>
    </w:pPr>
    <w:rPr>
      <w:b/>
      <w:bCs/>
      <w:sz w:val="28"/>
      <w:lang w:val="ru-RU"/>
    </w:rPr>
  </w:style>
  <w:style w:type="paragraph" w:styleId="8">
    <w:name w:val="heading 8"/>
    <w:basedOn w:val="a"/>
    <w:next w:val="a"/>
    <w:link w:val="80"/>
    <w:qFormat/>
    <w:rsid w:val="000C552E"/>
    <w:pPr>
      <w:keepNext/>
      <w:ind w:firstLine="720"/>
      <w:jc w:val="both"/>
      <w:outlineLvl w:val="7"/>
    </w:pPr>
    <w:rPr>
      <w:b/>
      <w:bCs/>
      <w:sz w:val="28"/>
      <w:szCs w:val="28"/>
      <w:lang w:val="ru-RU"/>
    </w:rPr>
  </w:style>
  <w:style w:type="paragraph" w:styleId="9">
    <w:name w:val="heading 9"/>
    <w:basedOn w:val="a"/>
    <w:next w:val="a"/>
    <w:link w:val="90"/>
    <w:qFormat/>
    <w:rsid w:val="000C552E"/>
    <w:pPr>
      <w:keepNext/>
      <w:jc w:val="center"/>
      <w:outlineLvl w:val="8"/>
    </w:pPr>
    <w:rPr>
      <w:b/>
      <w:b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C552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C552E"/>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C552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C552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C552E"/>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C552E"/>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C552E"/>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0C552E"/>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0C552E"/>
    <w:rPr>
      <w:rFonts w:ascii="Times New Roman" w:eastAsia="Times New Roman" w:hAnsi="Times New Roman" w:cs="Times New Roman"/>
      <w:b/>
      <w:bCs/>
      <w:sz w:val="28"/>
      <w:szCs w:val="24"/>
      <w:lang w:eastAsia="ru-RU"/>
    </w:rPr>
  </w:style>
  <w:style w:type="paragraph" w:styleId="a3">
    <w:name w:val="Subtitle"/>
    <w:basedOn w:val="a"/>
    <w:link w:val="a4"/>
    <w:qFormat/>
    <w:rsid w:val="000C552E"/>
    <w:pPr>
      <w:jc w:val="center"/>
    </w:pPr>
    <w:rPr>
      <w:sz w:val="32"/>
      <w:szCs w:val="20"/>
      <w:lang w:val="ru-RU"/>
    </w:rPr>
  </w:style>
  <w:style w:type="character" w:customStyle="1" w:styleId="a4">
    <w:name w:val="Подзаголовок Знак"/>
    <w:basedOn w:val="a0"/>
    <w:link w:val="a3"/>
    <w:rsid w:val="000C552E"/>
    <w:rPr>
      <w:rFonts w:ascii="Times New Roman" w:eastAsia="Times New Roman" w:hAnsi="Times New Roman" w:cs="Times New Roman"/>
      <w:sz w:val="32"/>
      <w:szCs w:val="20"/>
      <w:lang w:eastAsia="ru-RU"/>
    </w:rPr>
  </w:style>
  <w:style w:type="paragraph" w:customStyle="1" w:styleId="11">
    <w:name w:val="Обычный1"/>
    <w:rsid w:val="000C552E"/>
    <w:pPr>
      <w:widowControl w:val="0"/>
      <w:spacing w:after="0" w:line="300" w:lineRule="auto"/>
      <w:ind w:firstLine="680"/>
      <w:jc w:val="both"/>
    </w:pPr>
    <w:rPr>
      <w:rFonts w:ascii="Times New Roman" w:eastAsia="Times New Roman" w:hAnsi="Times New Roman" w:cs="Times New Roman"/>
      <w:snapToGrid w:val="0"/>
      <w:sz w:val="24"/>
      <w:szCs w:val="20"/>
      <w:lang w:eastAsia="ru-RU"/>
    </w:rPr>
  </w:style>
  <w:style w:type="paragraph" w:styleId="a5">
    <w:name w:val="header"/>
    <w:basedOn w:val="a"/>
    <w:link w:val="a6"/>
    <w:uiPriority w:val="99"/>
    <w:rsid w:val="000C552E"/>
    <w:pPr>
      <w:tabs>
        <w:tab w:val="center" w:pos="4677"/>
        <w:tab w:val="right" w:pos="9355"/>
      </w:tabs>
    </w:pPr>
  </w:style>
  <w:style w:type="character" w:customStyle="1" w:styleId="a6">
    <w:name w:val="Верхний колонтитул Знак"/>
    <w:basedOn w:val="a0"/>
    <w:link w:val="a5"/>
    <w:uiPriority w:val="99"/>
    <w:rsid w:val="000C552E"/>
    <w:rPr>
      <w:rFonts w:ascii="Times New Roman" w:eastAsia="Times New Roman" w:hAnsi="Times New Roman" w:cs="Times New Roman"/>
      <w:sz w:val="24"/>
      <w:szCs w:val="24"/>
      <w:lang w:val="kk-KZ" w:eastAsia="ru-RU"/>
    </w:rPr>
  </w:style>
  <w:style w:type="paragraph" w:styleId="a7">
    <w:name w:val="footer"/>
    <w:basedOn w:val="a"/>
    <w:link w:val="a8"/>
    <w:uiPriority w:val="99"/>
    <w:rsid w:val="000C552E"/>
    <w:pPr>
      <w:tabs>
        <w:tab w:val="center" w:pos="4677"/>
        <w:tab w:val="right" w:pos="9355"/>
      </w:tabs>
    </w:pPr>
  </w:style>
  <w:style w:type="character" w:customStyle="1" w:styleId="a8">
    <w:name w:val="Нижний колонтитул Знак"/>
    <w:basedOn w:val="a0"/>
    <w:link w:val="a7"/>
    <w:uiPriority w:val="99"/>
    <w:rsid w:val="000C552E"/>
    <w:rPr>
      <w:rFonts w:ascii="Times New Roman" w:eastAsia="Times New Roman" w:hAnsi="Times New Roman" w:cs="Times New Roman"/>
      <w:sz w:val="24"/>
      <w:szCs w:val="24"/>
      <w:lang w:val="kk-KZ" w:eastAsia="ru-RU"/>
    </w:rPr>
  </w:style>
  <w:style w:type="character" w:styleId="a9">
    <w:name w:val="page number"/>
    <w:basedOn w:val="a0"/>
    <w:rsid w:val="000C552E"/>
  </w:style>
  <w:style w:type="paragraph" w:styleId="aa">
    <w:name w:val="Body Text"/>
    <w:basedOn w:val="a"/>
    <w:link w:val="ab"/>
    <w:rsid w:val="000C552E"/>
    <w:rPr>
      <w:sz w:val="28"/>
    </w:rPr>
  </w:style>
  <w:style w:type="character" w:customStyle="1" w:styleId="ab">
    <w:name w:val="Основной текст Знак"/>
    <w:basedOn w:val="a0"/>
    <w:link w:val="aa"/>
    <w:rsid w:val="000C552E"/>
    <w:rPr>
      <w:rFonts w:ascii="Times New Roman" w:eastAsia="Times New Roman" w:hAnsi="Times New Roman" w:cs="Times New Roman"/>
      <w:sz w:val="28"/>
      <w:szCs w:val="24"/>
      <w:lang w:val="kk-KZ"/>
    </w:rPr>
  </w:style>
  <w:style w:type="paragraph" w:styleId="31">
    <w:name w:val="Body Text Indent 3"/>
    <w:basedOn w:val="a"/>
    <w:link w:val="32"/>
    <w:rsid w:val="000C552E"/>
    <w:pPr>
      <w:ind w:left="-360" w:firstLine="1068"/>
      <w:jc w:val="both"/>
    </w:pPr>
    <w:rPr>
      <w:sz w:val="28"/>
      <w:lang w:val="ru-RU"/>
    </w:rPr>
  </w:style>
  <w:style w:type="character" w:customStyle="1" w:styleId="32">
    <w:name w:val="Основной текст с отступом 3 Знак"/>
    <w:basedOn w:val="a0"/>
    <w:link w:val="31"/>
    <w:rsid w:val="000C552E"/>
    <w:rPr>
      <w:rFonts w:ascii="Times New Roman" w:eastAsia="Times New Roman" w:hAnsi="Times New Roman" w:cs="Times New Roman"/>
      <w:sz w:val="28"/>
      <w:szCs w:val="24"/>
      <w:lang w:eastAsia="ru-RU"/>
    </w:rPr>
  </w:style>
  <w:style w:type="paragraph" w:styleId="ac">
    <w:name w:val="Body Text Indent"/>
    <w:basedOn w:val="a"/>
    <w:link w:val="ad"/>
    <w:uiPriority w:val="99"/>
    <w:rsid w:val="000C552E"/>
    <w:pPr>
      <w:ind w:firstLine="720"/>
      <w:jc w:val="both"/>
    </w:pPr>
    <w:rPr>
      <w:sz w:val="28"/>
      <w:lang w:val="ru-RU"/>
    </w:rPr>
  </w:style>
  <w:style w:type="character" w:customStyle="1" w:styleId="ad">
    <w:name w:val="Основной текст с отступом Знак"/>
    <w:basedOn w:val="a0"/>
    <w:link w:val="ac"/>
    <w:uiPriority w:val="99"/>
    <w:rsid w:val="000C552E"/>
    <w:rPr>
      <w:rFonts w:ascii="Times New Roman" w:eastAsia="Times New Roman" w:hAnsi="Times New Roman" w:cs="Times New Roman"/>
      <w:sz w:val="28"/>
      <w:szCs w:val="24"/>
      <w:lang w:eastAsia="ru-RU"/>
    </w:rPr>
  </w:style>
  <w:style w:type="paragraph" w:styleId="21">
    <w:name w:val="Body Text Indent 2"/>
    <w:basedOn w:val="a"/>
    <w:link w:val="22"/>
    <w:rsid w:val="000C552E"/>
    <w:pPr>
      <w:ind w:firstLine="567"/>
      <w:jc w:val="both"/>
    </w:pPr>
    <w:rPr>
      <w:bCs/>
      <w:sz w:val="28"/>
    </w:rPr>
  </w:style>
  <w:style w:type="character" w:customStyle="1" w:styleId="22">
    <w:name w:val="Основной текст с отступом 2 Знак"/>
    <w:basedOn w:val="a0"/>
    <w:link w:val="21"/>
    <w:rsid w:val="000C552E"/>
    <w:rPr>
      <w:rFonts w:ascii="Times New Roman" w:eastAsia="Times New Roman" w:hAnsi="Times New Roman" w:cs="Times New Roman"/>
      <w:bCs/>
      <w:sz w:val="28"/>
      <w:szCs w:val="24"/>
      <w:lang w:val="kk-KZ" w:eastAsia="ru-RU"/>
    </w:rPr>
  </w:style>
  <w:style w:type="paragraph" w:styleId="23">
    <w:name w:val="Body Text 2"/>
    <w:basedOn w:val="a"/>
    <w:link w:val="24"/>
    <w:rsid w:val="000C552E"/>
    <w:pPr>
      <w:jc w:val="both"/>
    </w:pPr>
    <w:rPr>
      <w:sz w:val="28"/>
      <w:lang w:val="ru-RU"/>
    </w:rPr>
  </w:style>
  <w:style w:type="character" w:customStyle="1" w:styleId="24">
    <w:name w:val="Основной текст 2 Знак"/>
    <w:basedOn w:val="a0"/>
    <w:link w:val="23"/>
    <w:rsid w:val="000C552E"/>
    <w:rPr>
      <w:rFonts w:ascii="Times New Roman" w:eastAsia="Times New Roman" w:hAnsi="Times New Roman" w:cs="Times New Roman"/>
      <w:sz w:val="28"/>
      <w:szCs w:val="24"/>
      <w:lang w:eastAsia="ru-RU"/>
    </w:rPr>
  </w:style>
  <w:style w:type="paragraph" w:customStyle="1" w:styleId="110">
    <w:name w:val="Заголовок 11"/>
    <w:basedOn w:val="11"/>
    <w:next w:val="11"/>
    <w:rsid w:val="000C552E"/>
    <w:pPr>
      <w:keepNext/>
      <w:snapToGrid w:val="0"/>
      <w:spacing w:before="340" w:line="360" w:lineRule="auto"/>
      <w:ind w:firstLine="0"/>
      <w:jc w:val="center"/>
      <w:outlineLvl w:val="0"/>
    </w:pPr>
    <w:rPr>
      <w:rFonts w:ascii="Arial" w:hAnsi="Arial"/>
      <w:snapToGrid/>
    </w:rPr>
  </w:style>
  <w:style w:type="paragraph" w:styleId="ae">
    <w:name w:val="Block Text"/>
    <w:basedOn w:val="a"/>
    <w:rsid w:val="000C552E"/>
    <w:pPr>
      <w:ind w:left="-113" w:right="-113"/>
      <w:jc w:val="center"/>
    </w:pPr>
    <w:rPr>
      <w:b/>
      <w:lang w:val="ru-RU"/>
    </w:rPr>
  </w:style>
  <w:style w:type="paragraph" w:customStyle="1" w:styleId="FR1">
    <w:name w:val="FR1"/>
    <w:rsid w:val="000C552E"/>
    <w:pPr>
      <w:widowControl w:val="0"/>
      <w:spacing w:after="0" w:line="240" w:lineRule="auto"/>
      <w:jc w:val="right"/>
    </w:pPr>
    <w:rPr>
      <w:rFonts w:ascii="Times New Roman" w:eastAsia="Times New Roman" w:hAnsi="Times New Roman" w:cs="Times New Roman"/>
      <w:snapToGrid w:val="0"/>
      <w:sz w:val="28"/>
      <w:szCs w:val="20"/>
      <w:lang w:eastAsia="ru-RU"/>
    </w:rPr>
  </w:style>
  <w:style w:type="paragraph" w:styleId="af">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Знак4"/>
    <w:basedOn w:val="a"/>
    <w:link w:val="af0"/>
    <w:uiPriority w:val="99"/>
    <w:qFormat/>
    <w:rsid w:val="000C552E"/>
    <w:pPr>
      <w:spacing w:before="100" w:beforeAutospacing="1" w:after="100" w:afterAutospacing="1"/>
    </w:pPr>
    <w:rPr>
      <w:lang w:val="ru-RU"/>
    </w:rPr>
  </w:style>
  <w:style w:type="character" w:styleId="af1">
    <w:name w:val="annotation reference"/>
    <w:rsid w:val="000C552E"/>
    <w:rPr>
      <w:sz w:val="16"/>
      <w:szCs w:val="16"/>
    </w:rPr>
  </w:style>
  <w:style w:type="paragraph" w:styleId="af2">
    <w:name w:val="annotation text"/>
    <w:basedOn w:val="a"/>
    <w:link w:val="af3"/>
    <w:rsid w:val="000C552E"/>
    <w:rPr>
      <w:sz w:val="20"/>
      <w:szCs w:val="20"/>
    </w:rPr>
  </w:style>
  <w:style w:type="character" w:customStyle="1" w:styleId="af3">
    <w:name w:val="Текст примечания Знак"/>
    <w:basedOn w:val="a0"/>
    <w:link w:val="af2"/>
    <w:rsid w:val="000C552E"/>
    <w:rPr>
      <w:rFonts w:ascii="Times New Roman" w:eastAsia="Times New Roman" w:hAnsi="Times New Roman" w:cs="Times New Roman"/>
      <w:sz w:val="20"/>
      <w:szCs w:val="20"/>
      <w:lang w:val="kk-KZ"/>
    </w:rPr>
  </w:style>
  <w:style w:type="paragraph" w:styleId="af4">
    <w:name w:val="annotation subject"/>
    <w:basedOn w:val="af2"/>
    <w:next w:val="af2"/>
    <w:link w:val="af5"/>
    <w:rsid w:val="000C552E"/>
    <w:rPr>
      <w:b/>
      <w:bCs/>
    </w:rPr>
  </w:style>
  <w:style w:type="character" w:customStyle="1" w:styleId="af5">
    <w:name w:val="Тема примечания Знак"/>
    <w:basedOn w:val="af3"/>
    <w:link w:val="af4"/>
    <w:rsid w:val="000C552E"/>
    <w:rPr>
      <w:rFonts w:ascii="Times New Roman" w:eastAsia="Times New Roman" w:hAnsi="Times New Roman" w:cs="Times New Roman"/>
      <w:b/>
      <w:bCs/>
      <w:sz w:val="20"/>
      <w:szCs w:val="20"/>
      <w:lang w:val="kk-KZ"/>
    </w:rPr>
  </w:style>
  <w:style w:type="paragraph" w:styleId="af6">
    <w:name w:val="Balloon Text"/>
    <w:basedOn w:val="a"/>
    <w:link w:val="af7"/>
    <w:uiPriority w:val="99"/>
    <w:rsid w:val="000C552E"/>
    <w:rPr>
      <w:rFonts w:ascii="Tahoma" w:hAnsi="Tahoma"/>
      <w:sz w:val="16"/>
      <w:szCs w:val="16"/>
    </w:rPr>
  </w:style>
  <w:style w:type="character" w:customStyle="1" w:styleId="af7">
    <w:name w:val="Текст выноски Знак"/>
    <w:basedOn w:val="a0"/>
    <w:link w:val="af6"/>
    <w:uiPriority w:val="99"/>
    <w:rsid w:val="000C552E"/>
    <w:rPr>
      <w:rFonts w:ascii="Tahoma" w:eastAsia="Times New Roman" w:hAnsi="Tahoma" w:cs="Times New Roman"/>
      <w:sz w:val="16"/>
      <w:szCs w:val="16"/>
      <w:lang w:val="kk-KZ"/>
    </w:rPr>
  </w:style>
  <w:style w:type="paragraph" w:styleId="af8">
    <w:name w:val="Revision"/>
    <w:hidden/>
    <w:uiPriority w:val="99"/>
    <w:semiHidden/>
    <w:rsid w:val="000C552E"/>
    <w:pPr>
      <w:spacing w:after="0" w:line="240" w:lineRule="auto"/>
    </w:pPr>
    <w:rPr>
      <w:rFonts w:ascii="Times New Roman" w:eastAsia="Times New Roman" w:hAnsi="Times New Roman" w:cs="Times New Roman"/>
      <w:sz w:val="24"/>
      <w:szCs w:val="24"/>
      <w:lang w:val="kk-KZ" w:eastAsia="ru-RU"/>
    </w:rPr>
  </w:style>
  <w:style w:type="paragraph" w:customStyle="1" w:styleId="af9">
    <w:name w:val="Таблицы (моноширинный)"/>
    <w:basedOn w:val="a"/>
    <w:next w:val="a"/>
    <w:uiPriority w:val="99"/>
    <w:rsid w:val="000C552E"/>
    <w:pPr>
      <w:widowControl w:val="0"/>
      <w:autoSpaceDE w:val="0"/>
      <w:autoSpaceDN w:val="0"/>
      <w:adjustRightInd w:val="0"/>
      <w:jc w:val="both"/>
    </w:pPr>
    <w:rPr>
      <w:rFonts w:ascii="Courier New" w:hAnsi="Courier New" w:cs="Courier New"/>
      <w:sz w:val="20"/>
      <w:szCs w:val="20"/>
      <w:lang w:val="ru-RU"/>
    </w:rPr>
  </w:style>
  <w:style w:type="paragraph" w:customStyle="1" w:styleId="afa">
    <w:name w:val="Знак Знак Знак Знак Знак Знак"/>
    <w:basedOn w:val="a"/>
    <w:autoRedefine/>
    <w:rsid w:val="000C552E"/>
    <w:pPr>
      <w:spacing w:after="160" w:line="240" w:lineRule="exact"/>
    </w:pPr>
    <w:rPr>
      <w:rFonts w:eastAsia="SimSun"/>
      <w:b/>
      <w:sz w:val="28"/>
      <w:lang w:val="en-US" w:eastAsia="en-US"/>
    </w:rPr>
  </w:style>
  <w:style w:type="paragraph" w:styleId="afb">
    <w:name w:val="List Paragraph"/>
    <w:aliases w:val="Абзац с отступом,List Paragraph,без абзаца,маркированный,Обычный текст"/>
    <w:basedOn w:val="a"/>
    <w:link w:val="afc"/>
    <w:uiPriority w:val="34"/>
    <w:qFormat/>
    <w:rsid w:val="000C552E"/>
    <w:pPr>
      <w:ind w:left="708"/>
    </w:pPr>
  </w:style>
  <w:style w:type="paragraph" w:customStyle="1" w:styleId="afd">
    <w:name w:val="Мой"/>
    <w:basedOn w:val="a"/>
    <w:rsid w:val="008B0039"/>
    <w:pPr>
      <w:widowControl w:val="0"/>
      <w:spacing w:line="360" w:lineRule="auto"/>
      <w:ind w:firstLine="720"/>
      <w:jc w:val="both"/>
    </w:pPr>
    <w:rPr>
      <w:sz w:val="28"/>
      <w:szCs w:val="20"/>
      <w:lang w:val="ru-RU"/>
    </w:rPr>
  </w:style>
  <w:style w:type="paragraph" w:styleId="afe">
    <w:name w:val="No Spacing"/>
    <w:aliases w:val="ARSH_N,Таблицы,Заголовки"/>
    <w:link w:val="aff"/>
    <w:uiPriority w:val="1"/>
    <w:qFormat/>
    <w:rsid w:val="008B0039"/>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aliases w:val="ARSH_N Знак,Таблицы Знак,Заголовки Знак"/>
    <w:basedOn w:val="a0"/>
    <w:link w:val="afe"/>
    <w:uiPriority w:val="1"/>
    <w:qFormat/>
    <w:rsid w:val="00FF656B"/>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FF656B"/>
    <w:pPr>
      <w:spacing w:after="120" w:line="276" w:lineRule="auto"/>
    </w:pPr>
    <w:rPr>
      <w:rFonts w:asciiTheme="minorHAnsi" w:eastAsiaTheme="minorEastAsia" w:hAnsiTheme="minorHAnsi" w:cstheme="minorBidi"/>
      <w:sz w:val="16"/>
      <w:szCs w:val="16"/>
      <w:lang w:val="ru-RU"/>
    </w:rPr>
  </w:style>
  <w:style w:type="character" w:customStyle="1" w:styleId="34">
    <w:name w:val="Основной текст 3 Знак"/>
    <w:basedOn w:val="a0"/>
    <w:link w:val="33"/>
    <w:uiPriority w:val="99"/>
    <w:rsid w:val="00FF656B"/>
    <w:rPr>
      <w:rFonts w:eastAsiaTheme="minorEastAsia"/>
      <w:sz w:val="16"/>
      <w:szCs w:val="16"/>
      <w:lang w:eastAsia="ru-RU"/>
    </w:rPr>
  </w:style>
  <w:style w:type="table" w:styleId="aff0">
    <w:name w:val="Table Grid"/>
    <w:basedOn w:val="a1"/>
    <w:uiPriority w:val="59"/>
    <w:qFormat/>
    <w:rsid w:val="00FF656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5">
    <w:name w:val="Основной текст (2)_"/>
    <w:link w:val="26"/>
    <w:rsid w:val="00243933"/>
    <w:rPr>
      <w:rFonts w:ascii="Times New Roman" w:eastAsia="Times New Roman" w:hAnsi="Times New Roman" w:cs="Times New Roman"/>
      <w:b/>
      <w:bCs/>
      <w:spacing w:val="10"/>
      <w:sz w:val="25"/>
      <w:szCs w:val="25"/>
      <w:shd w:val="clear" w:color="auto" w:fill="FFFFFF"/>
    </w:rPr>
  </w:style>
  <w:style w:type="character" w:customStyle="1" w:styleId="212pt0pt">
    <w:name w:val="Основной текст (2) + 12 pt;Не полужирный;Интервал 0 pt"/>
    <w:rsid w:val="00243933"/>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26">
    <w:name w:val="Основной текст (2)"/>
    <w:basedOn w:val="a"/>
    <w:link w:val="25"/>
    <w:rsid w:val="00243933"/>
    <w:pPr>
      <w:widowControl w:val="0"/>
      <w:shd w:val="clear" w:color="auto" w:fill="FFFFFF"/>
      <w:spacing w:line="629" w:lineRule="exact"/>
      <w:jc w:val="both"/>
    </w:pPr>
    <w:rPr>
      <w:b/>
      <w:bCs/>
      <w:spacing w:val="10"/>
      <w:sz w:val="25"/>
      <w:szCs w:val="25"/>
      <w:lang w:val="ru-RU" w:eastAsia="en-US"/>
    </w:rPr>
  </w:style>
  <w:style w:type="character" w:customStyle="1" w:styleId="s1">
    <w:name w:val="s1"/>
    <w:basedOn w:val="a0"/>
    <w:rsid w:val="00120747"/>
  </w:style>
  <w:style w:type="character" w:styleId="aff1">
    <w:name w:val="Hyperlink"/>
    <w:basedOn w:val="a0"/>
    <w:uiPriority w:val="99"/>
    <w:unhideWhenUsed/>
    <w:rsid w:val="007C273E"/>
    <w:rPr>
      <w:color w:val="0000FF"/>
      <w:u w:val="single"/>
    </w:rPr>
  </w:style>
  <w:style w:type="paragraph" w:customStyle="1" w:styleId="aff2">
    <w:name w:val="Без отступа Знак Знак"/>
    <w:basedOn w:val="a"/>
    <w:rsid w:val="00047B80"/>
    <w:rPr>
      <w:sz w:val="20"/>
      <w:lang w:val="ru-RU"/>
    </w:rPr>
  </w:style>
  <w:style w:type="character" w:customStyle="1" w:styleId="s0">
    <w:name w:val="s0"/>
    <w:basedOn w:val="a0"/>
    <w:qFormat/>
    <w:rsid w:val="00047B80"/>
  </w:style>
  <w:style w:type="paragraph" w:styleId="71">
    <w:name w:val="toc 7"/>
    <w:basedOn w:val="a"/>
    <w:next w:val="a"/>
    <w:autoRedefine/>
    <w:uiPriority w:val="39"/>
    <w:unhideWhenUsed/>
    <w:rsid w:val="003E2BE1"/>
    <w:pPr>
      <w:widowControl w:val="0"/>
      <w:autoSpaceDE w:val="0"/>
      <w:autoSpaceDN w:val="0"/>
      <w:adjustRightInd w:val="0"/>
      <w:ind w:left="1200"/>
    </w:pPr>
    <w:rPr>
      <w:rFonts w:ascii="Calibri" w:hAnsi="Calibri"/>
      <w:sz w:val="20"/>
      <w:szCs w:val="20"/>
      <w:lang w:val="ru-RU"/>
    </w:rPr>
  </w:style>
  <w:style w:type="paragraph" w:customStyle="1" w:styleId="aff3">
    <w:name w:val="Для абзацев"/>
    <w:basedOn w:val="a"/>
    <w:rsid w:val="000E67E4"/>
    <w:pPr>
      <w:ind w:firstLine="454"/>
      <w:jc w:val="both"/>
    </w:pPr>
    <w:rPr>
      <w:sz w:val="22"/>
      <w:lang w:val="ru-RU"/>
    </w:rPr>
  </w:style>
  <w:style w:type="character" w:styleId="aff4">
    <w:name w:val="Strong"/>
    <w:basedOn w:val="a0"/>
    <w:uiPriority w:val="22"/>
    <w:qFormat/>
    <w:rsid w:val="000E67E4"/>
    <w:rPr>
      <w:b/>
      <w:bCs/>
    </w:rPr>
  </w:style>
  <w:style w:type="character" w:customStyle="1" w:styleId="afc">
    <w:name w:val="Абзац списка Знак"/>
    <w:aliases w:val="Абзац с отступом Знак,List Paragraph Знак,без абзаца Знак,маркированный Знак,Обычный текст Знак"/>
    <w:link w:val="afb"/>
    <w:uiPriority w:val="34"/>
    <w:qFormat/>
    <w:locked/>
    <w:rsid w:val="000E67E4"/>
    <w:rPr>
      <w:rFonts w:ascii="Times New Roman" w:eastAsia="Times New Roman" w:hAnsi="Times New Roman" w:cs="Times New Roman"/>
      <w:sz w:val="24"/>
      <w:szCs w:val="24"/>
      <w:lang w:val="kk-KZ" w:eastAsia="ru-RU"/>
    </w:rPr>
  </w:style>
  <w:style w:type="character" w:customStyle="1" w:styleId="af0">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f"/>
    <w:uiPriority w:val="99"/>
    <w:qFormat/>
    <w:locked/>
    <w:rsid w:val="000E67E4"/>
    <w:rPr>
      <w:rFonts w:ascii="Times New Roman" w:eastAsia="Times New Roman" w:hAnsi="Times New Roman" w:cs="Times New Roman"/>
      <w:sz w:val="24"/>
      <w:szCs w:val="24"/>
      <w:lang w:eastAsia="ru-RU"/>
    </w:rPr>
  </w:style>
  <w:style w:type="paragraph" w:customStyle="1" w:styleId="Default">
    <w:name w:val="Default"/>
    <w:qFormat/>
    <w:rsid w:val="000E67E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11">
    <w:name w:val="Основной текст + 11"/>
    <w:aliases w:val="5 pt,Интервал 0 pt,Основной текст + 10"/>
    <w:uiPriority w:val="99"/>
    <w:rsid w:val="000E67E4"/>
    <w:rPr>
      <w:rFonts w:ascii="MS Reference Sans Serif" w:hAnsi="MS Reference Sans Serif" w:cs="MS Reference Sans Serif"/>
      <w:spacing w:val="-10"/>
      <w:sz w:val="23"/>
      <w:szCs w:val="23"/>
    </w:rPr>
  </w:style>
  <w:style w:type="paragraph" w:customStyle="1" w:styleId="aff5">
    <w:name w:val="аи_Основной_текст"/>
    <w:basedOn w:val="af"/>
    <w:uiPriority w:val="99"/>
    <w:qFormat/>
    <w:rsid w:val="000E67E4"/>
    <w:pPr>
      <w:suppressAutoHyphens/>
      <w:spacing w:before="0" w:beforeAutospacing="0" w:after="0" w:afterAutospacing="0"/>
      <w:ind w:firstLine="680"/>
      <w:jc w:val="both"/>
    </w:pPr>
    <w:rPr>
      <w:szCs w:val="26"/>
      <w:lang w:eastAsia="ar-SA"/>
    </w:rPr>
  </w:style>
  <w:style w:type="paragraph" w:customStyle="1" w:styleId="220">
    <w:name w:val="Основной текст с отступом 22"/>
    <w:basedOn w:val="a"/>
    <w:rsid w:val="000E67E4"/>
    <w:pPr>
      <w:suppressAutoHyphens/>
      <w:spacing w:after="120" w:line="480" w:lineRule="auto"/>
      <w:ind w:left="283"/>
    </w:pPr>
    <w:rPr>
      <w:lang w:val="ru-RU" w:eastAsia="ar-SA"/>
    </w:rPr>
  </w:style>
  <w:style w:type="character" w:styleId="aff6">
    <w:name w:val="Emphasis"/>
    <w:uiPriority w:val="20"/>
    <w:qFormat/>
    <w:rsid w:val="000E67E4"/>
    <w:rPr>
      <w:i/>
      <w:iCs/>
    </w:rPr>
  </w:style>
  <w:style w:type="character" w:customStyle="1" w:styleId="apple-converted-space">
    <w:name w:val="apple-converted-space"/>
    <w:qFormat/>
    <w:rsid w:val="000E67E4"/>
    <w:rPr>
      <w:rFonts w:cs="Times New Roman"/>
    </w:rPr>
  </w:style>
  <w:style w:type="paragraph" w:customStyle="1" w:styleId="cuadro">
    <w:name w:val="cuadro"/>
    <w:basedOn w:val="a"/>
    <w:rsid w:val="000E67E4"/>
    <w:pPr>
      <w:spacing w:before="100" w:beforeAutospacing="1" w:after="100" w:afterAutospacing="1"/>
    </w:pPr>
    <w:rPr>
      <w:lang w:val="ru-RU"/>
    </w:rPr>
  </w:style>
  <w:style w:type="character" w:customStyle="1" w:styleId="marginright1mailrucssattributepostfixmailrucssattributepostfix">
    <w:name w:val="marginright1_mailru_css_attribute_postfix_mailru_css_attribute_postfix"/>
    <w:rsid w:val="000E67E4"/>
  </w:style>
  <w:style w:type="character" w:customStyle="1" w:styleId="rightmailrucssattributepostfixmailrucssattributepostfix">
    <w:name w:val="right_mailru_css_attribute_postfix_mailru_css_attribute_postfix"/>
    <w:rsid w:val="000E67E4"/>
  </w:style>
  <w:style w:type="character" w:customStyle="1" w:styleId="marginleft1mailrucssattributepostfixmailrucssattributepostfix">
    <w:name w:val="marginleft1_mailru_css_attribute_postfix_mailru_css_attribute_postfix"/>
    <w:rsid w:val="000E67E4"/>
  </w:style>
  <w:style w:type="character" w:customStyle="1" w:styleId="anchortext">
    <w:name w:val="anchortext"/>
    <w:basedOn w:val="a0"/>
    <w:rsid w:val="000E67E4"/>
  </w:style>
  <w:style w:type="character" w:customStyle="1" w:styleId="sr-only">
    <w:name w:val="sr-only"/>
    <w:basedOn w:val="a0"/>
    <w:rsid w:val="000E67E4"/>
  </w:style>
  <w:style w:type="character" w:customStyle="1" w:styleId="list-group-item">
    <w:name w:val="list-group-item"/>
    <w:basedOn w:val="a0"/>
    <w:rsid w:val="000E67E4"/>
  </w:style>
  <w:style w:type="character" w:customStyle="1" w:styleId="marginleft1">
    <w:name w:val="marginleft1"/>
    <w:basedOn w:val="a0"/>
    <w:qFormat/>
    <w:rsid w:val="000E67E4"/>
  </w:style>
  <w:style w:type="character" w:customStyle="1" w:styleId="aff7">
    <w:name w:val="Основной текст_"/>
    <w:link w:val="27"/>
    <w:rsid w:val="009C67BE"/>
    <w:rPr>
      <w:sz w:val="23"/>
      <w:szCs w:val="23"/>
      <w:shd w:val="clear" w:color="auto" w:fill="FFFFFF"/>
    </w:rPr>
  </w:style>
  <w:style w:type="paragraph" w:customStyle="1" w:styleId="27">
    <w:name w:val="Основной текст2"/>
    <w:basedOn w:val="a"/>
    <w:link w:val="aff7"/>
    <w:rsid w:val="009C67BE"/>
    <w:pPr>
      <w:widowControl w:val="0"/>
      <w:shd w:val="clear" w:color="auto" w:fill="FFFFFF"/>
      <w:spacing w:line="274" w:lineRule="exact"/>
      <w:ind w:firstLine="560"/>
      <w:jc w:val="both"/>
    </w:pPr>
    <w:rPr>
      <w:rFonts w:asciiTheme="minorHAnsi" w:eastAsiaTheme="minorHAnsi" w:hAnsiTheme="minorHAnsi" w:cstheme="minorBidi"/>
      <w:sz w:val="23"/>
      <w:szCs w:val="23"/>
      <w:lang w:val="ru-RU" w:eastAsia="en-US"/>
    </w:rPr>
  </w:style>
  <w:style w:type="character" w:customStyle="1" w:styleId="11pt">
    <w:name w:val="Основной текст + 11 pt;Полужирный"/>
    <w:basedOn w:val="a0"/>
    <w:rsid w:val="001340F6"/>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12">
    <w:name w:val="Без интервала1"/>
    <w:link w:val="NoSpacingChar"/>
    <w:qFormat/>
    <w:rsid w:val="004B31AD"/>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4B31AD"/>
    <w:rPr>
      <w:rFonts w:ascii="Calibri" w:eastAsia="Times New Roman" w:hAnsi="Calibri" w:cs="Times New Roman"/>
      <w:lang w:eastAsia="ru-RU"/>
    </w:rPr>
  </w:style>
  <w:style w:type="character" w:styleId="aff8">
    <w:name w:val="FollowedHyperlink"/>
    <w:basedOn w:val="a0"/>
    <w:uiPriority w:val="99"/>
    <w:semiHidden/>
    <w:unhideWhenUsed/>
    <w:rsid w:val="0061069E"/>
    <w:rPr>
      <w:color w:val="800080" w:themeColor="followedHyperlink"/>
      <w:u w:val="single"/>
    </w:rPr>
  </w:style>
  <w:style w:type="character" w:customStyle="1" w:styleId="g47sy">
    <w:name w:val="g47sy"/>
    <w:basedOn w:val="a0"/>
    <w:rsid w:val="00066C5E"/>
  </w:style>
  <w:style w:type="paragraph" w:customStyle="1" w:styleId="13">
    <w:name w:val="Основной текст1"/>
    <w:basedOn w:val="a"/>
    <w:rsid w:val="00B47432"/>
    <w:pPr>
      <w:shd w:val="clear" w:color="auto" w:fill="FFFFFF"/>
      <w:spacing w:before="300" w:line="274" w:lineRule="exact"/>
      <w:jc w:val="both"/>
    </w:pPr>
    <w:rPr>
      <w:sz w:val="23"/>
      <w:szCs w:val="23"/>
      <w:lang w:val="ru-RU" w:eastAsia="en-US"/>
    </w:rPr>
  </w:style>
  <w:style w:type="paragraph" w:customStyle="1" w:styleId="p5">
    <w:name w:val="p5"/>
    <w:basedOn w:val="a"/>
    <w:rsid w:val="004C0C78"/>
    <w:pPr>
      <w:spacing w:before="100" w:beforeAutospacing="1" w:after="100" w:afterAutospacing="1"/>
    </w:pPr>
    <w:rPr>
      <w:lang w:val="ru-RU"/>
    </w:rPr>
  </w:style>
  <w:style w:type="paragraph" w:customStyle="1" w:styleId="msonormalmailrucssattributepostfix">
    <w:name w:val="msonormal_mailru_css_attribute_postfix"/>
    <w:basedOn w:val="a"/>
    <w:rsid w:val="00196AFA"/>
    <w:pPr>
      <w:spacing w:before="100" w:beforeAutospacing="1" w:after="100" w:afterAutospacing="1"/>
    </w:pPr>
    <w:rPr>
      <w:lang w:val="ru-RU"/>
    </w:rPr>
  </w:style>
  <w:style w:type="character" w:customStyle="1" w:styleId="linktext">
    <w:name w:val="link__text"/>
    <w:rsid w:val="00E154AA"/>
  </w:style>
  <w:style w:type="character" w:customStyle="1" w:styleId="text-meta">
    <w:name w:val="text-meta"/>
    <w:rsid w:val="00E154AA"/>
  </w:style>
  <w:style w:type="character" w:customStyle="1" w:styleId="st">
    <w:name w:val="st"/>
    <w:basedOn w:val="a0"/>
    <w:qFormat/>
    <w:rsid w:val="006467D9"/>
  </w:style>
  <w:style w:type="paragraph" w:customStyle="1" w:styleId="TableParagraph">
    <w:name w:val="Table Paragraph"/>
    <w:basedOn w:val="a"/>
    <w:uiPriority w:val="1"/>
    <w:qFormat/>
    <w:rsid w:val="006467D9"/>
    <w:pPr>
      <w:widowControl w:val="0"/>
      <w:autoSpaceDE w:val="0"/>
      <w:autoSpaceDN w:val="0"/>
    </w:pPr>
    <w:rPr>
      <w:sz w:val="22"/>
      <w:szCs w:val="22"/>
      <w:lang w:val="ru-RU" w:bidi="ru-RU"/>
    </w:rPr>
  </w:style>
  <w:style w:type="paragraph" w:customStyle="1" w:styleId="block">
    <w:name w:val="block_"/>
    <w:basedOn w:val="a"/>
    <w:rsid w:val="00940F5A"/>
    <w:pPr>
      <w:spacing w:before="100" w:beforeAutospacing="1" w:after="100" w:afterAutospacing="1"/>
    </w:pPr>
    <w:rPr>
      <w:lang w:val="ru-RU"/>
    </w:rPr>
  </w:style>
  <w:style w:type="character" w:customStyle="1" w:styleId="calibre1">
    <w:name w:val="calibre1"/>
    <w:basedOn w:val="a0"/>
    <w:rsid w:val="00940F5A"/>
  </w:style>
  <w:style w:type="paragraph" w:customStyle="1" w:styleId="block1">
    <w:name w:val="block_1"/>
    <w:basedOn w:val="a"/>
    <w:rsid w:val="00940F5A"/>
    <w:pPr>
      <w:spacing w:before="100" w:beforeAutospacing="1" w:after="100" w:afterAutospacing="1"/>
    </w:pPr>
    <w:rPr>
      <w:lang w:val="ru-RU"/>
    </w:rPr>
  </w:style>
  <w:style w:type="paragraph" w:customStyle="1" w:styleId="block2">
    <w:name w:val="block_2"/>
    <w:basedOn w:val="a"/>
    <w:rsid w:val="00940F5A"/>
    <w:pPr>
      <w:spacing w:before="100" w:beforeAutospacing="1" w:after="100" w:afterAutospacing="1"/>
    </w:pPr>
    <w:rPr>
      <w:lang w:val="ru-RU"/>
    </w:rPr>
  </w:style>
  <w:style w:type="character" w:customStyle="1" w:styleId="text">
    <w:name w:val="text_"/>
    <w:basedOn w:val="a0"/>
    <w:rsid w:val="00940F5A"/>
  </w:style>
  <w:style w:type="paragraph" w:customStyle="1" w:styleId="block3">
    <w:name w:val="block_3"/>
    <w:basedOn w:val="a"/>
    <w:rsid w:val="00940F5A"/>
    <w:pPr>
      <w:spacing w:before="100" w:beforeAutospacing="1" w:after="100" w:afterAutospacing="1"/>
    </w:pPr>
    <w:rPr>
      <w:lang w:val="ru-RU"/>
    </w:rPr>
  </w:style>
  <w:style w:type="paragraph" w:customStyle="1" w:styleId="block4">
    <w:name w:val="block_4"/>
    <w:basedOn w:val="a"/>
    <w:rsid w:val="00940F5A"/>
    <w:pPr>
      <w:spacing w:before="100" w:beforeAutospacing="1" w:after="100" w:afterAutospacing="1"/>
    </w:pPr>
    <w:rPr>
      <w:lang w:val="ru-RU"/>
    </w:rPr>
  </w:style>
  <w:style w:type="paragraph" w:customStyle="1" w:styleId="block5">
    <w:name w:val="block_5"/>
    <w:basedOn w:val="a"/>
    <w:rsid w:val="00940F5A"/>
    <w:pPr>
      <w:spacing w:before="100" w:beforeAutospacing="1" w:after="100" w:afterAutospacing="1"/>
    </w:pPr>
    <w:rPr>
      <w:lang w:val="ru-RU"/>
    </w:rPr>
  </w:style>
  <w:style w:type="character" w:customStyle="1" w:styleId="anchor-text">
    <w:name w:val="anchor-text"/>
    <w:basedOn w:val="a0"/>
    <w:qFormat/>
    <w:rsid w:val="000D3CEB"/>
  </w:style>
  <w:style w:type="paragraph" w:customStyle="1" w:styleId="regulartext">
    <w:name w:val="regular text"/>
    <w:basedOn w:val="afe"/>
    <w:qFormat/>
    <w:rsid w:val="002A7353"/>
    <w:rPr>
      <w:rFonts w:ascii="Henderson BCG Serif" w:eastAsiaTheme="minorHAnsi" w:hAnsi="Henderson BCG Serif" w:cs="Calibri"/>
      <w:sz w:val="22"/>
      <w:szCs w:val="22"/>
      <w:lang w:eastAsia="de-DE"/>
    </w:rPr>
  </w:style>
  <w:style w:type="paragraph" w:styleId="HTML">
    <w:name w:val="HTML Preformatted"/>
    <w:basedOn w:val="a"/>
    <w:link w:val="HTML0"/>
    <w:uiPriority w:val="99"/>
    <w:unhideWhenUsed/>
    <w:rsid w:val="00FF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F1EE0"/>
    <w:rPr>
      <w:rFonts w:ascii="Courier New" w:eastAsia="Times New Roman" w:hAnsi="Courier New" w:cs="Courier New"/>
      <w:sz w:val="20"/>
      <w:szCs w:val="20"/>
      <w:lang w:eastAsia="ru-RU"/>
    </w:rPr>
  </w:style>
  <w:style w:type="character" w:customStyle="1" w:styleId="y2iqfc">
    <w:name w:val="y2iqfc"/>
    <w:basedOn w:val="a0"/>
    <w:rsid w:val="00FF1EE0"/>
  </w:style>
  <w:style w:type="character" w:customStyle="1" w:styleId="font21">
    <w:name w:val="font21"/>
    <w:qFormat/>
    <w:rsid w:val="00F164B0"/>
    <w:rPr>
      <w:rFonts w:ascii="Times New Roman" w:hAnsi="Times New Roman" w:cs="Times New Roman" w:hint="default"/>
      <w:b/>
      <w:bCs/>
      <w:color w:val="000000"/>
      <w:u w:val="none"/>
    </w:rPr>
  </w:style>
  <w:style w:type="character" w:customStyle="1" w:styleId="font11">
    <w:name w:val="font11"/>
    <w:qFormat/>
    <w:rsid w:val="00F164B0"/>
    <w:rPr>
      <w:rFonts w:ascii="Times New Roman" w:hAnsi="Times New Roman" w:cs="Times New Roman" w:hint="default"/>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1652">
      <w:bodyDiv w:val="1"/>
      <w:marLeft w:val="0"/>
      <w:marRight w:val="0"/>
      <w:marTop w:val="0"/>
      <w:marBottom w:val="0"/>
      <w:divBdr>
        <w:top w:val="none" w:sz="0" w:space="0" w:color="auto"/>
        <w:left w:val="none" w:sz="0" w:space="0" w:color="auto"/>
        <w:bottom w:val="none" w:sz="0" w:space="0" w:color="auto"/>
        <w:right w:val="none" w:sz="0" w:space="0" w:color="auto"/>
      </w:divBdr>
    </w:div>
    <w:div w:id="91323614">
      <w:bodyDiv w:val="1"/>
      <w:marLeft w:val="0"/>
      <w:marRight w:val="0"/>
      <w:marTop w:val="0"/>
      <w:marBottom w:val="0"/>
      <w:divBdr>
        <w:top w:val="none" w:sz="0" w:space="0" w:color="auto"/>
        <w:left w:val="none" w:sz="0" w:space="0" w:color="auto"/>
        <w:bottom w:val="none" w:sz="0" w:space="0" w:color="auto"/>
        <w:right w:val="none" w:sz="0" w:space="0" w:color="auto"/>
      </w:divBdr>
    </w:div>
    <w:div w:id="225385131">
      <w:bodyDiv w:val="1"/>
      <w:marLeft w:val="0"/>
      <w:marRight w:val="0"/>
      <w:marTop w:val="0"/>
      <w:marBottom w:val="0"/>
      <w:divBdr>
        <w:top w:val="none" w:sz="0" w:space="0" w:color="auto"/>
        <w:left w:val="none" w:sz="0" w:space="0" w:color="auto"/>
        <w:bottom w:val="none" w:sz="0" w:space="0" w:color="auto"/>
        <w:right w:val="none" w:sz="0" w:space="0" w:color="auto"/>
      </w:divBdr>
    </w:div>
    <w:div w:id="497234985">
      <w:bodyDiv w:val="1"/>
      <w:marLeft w:val="0"/>
      <w:marRight w:val="0"/>
      <w:marTop w:val="0"/>
      <w:marBottom w:val="0"/>
      <w:divBdr>
        <w:top w:val="none" w:sz="0" w:space="0" w:color="auto"/>
        <w:left w:val="none" w:sz="0" w:space="0" w:color="auto"/>
        <w:bottom w:val="none" w:sz="0" w:space="0" w:color="auto"/>
        <w:right w:val="none" w:sz="0" w:space="0" w:color="auto"/>
      </w:divBdr>
    </w:div>
    <w:div w:id="574554985">
      <w:bodyDiv w:val="1"/>
      <w:marLeft w:val="0"/>
      <w:marRight w:val="0"/>
      <w:marTop w:val="0"/>
      <w:marBottom w:val="0"/>
      <w:divBdr>
        <w:top w:val="none" w:sz="0" w:space="0" w:color="auto"/>
        <w:left w:val="none" w:sz="0" w:space="0" w:color="auto"/>
        <w:bottom w:val="none" w:sz="0" w:space="0" w:color="auto"/>
        <w:right w:val="none" w:sz="0" w:space="0" w:color="auto"/>
      </w:divBdr>
    </w:div>
    <w:div w:id="679355634">
      <w:bodyDiv w:val="1"/>
      <w:marLeft w:val="0"/>
      <w:marRight w:val="0"/>
      <w:marTop w:val="0"/>
      <w:marBottom w:val="0"/>
      <w:divBdr>
        <w:top w:val="none" w:sz="0" w:space="0" w:color="auto"/>
        <w:left w:val="none" w:sz="0" w:space="0" w:color="auto"/>
        <w:bottom w:val="none" w:sz="0" w:space="0" w:color="auto"/>
        <w:right w:val="none" w:sz="0" w:space="0" w:color="auto"/>
      </w:divBdr>
    </w:div>
    <w:div w:id="696855748">
      <w:bodyDiv w:val="1"/>
      <w:marLeft w:val="0"/>
      <w:marRight w:val="0"/>
      <w:marTop w:val="0"/>
      <w:marBottom w:val="0"/>
      <w:divBdr>
        <w:top w:val="none" w:sz="0" w:space="0" w:color="auto"/>
        <w:left w:val="none" w:sz="0" w:space="0" w:color="auto"/>
        <w:bottom w:val="none" w:sz="0" w:space="0" w:color="auto"/>
        <w:right w:val="none" w:sz="0" w:space="0" w:color="auto"/>
      </w:divBdr>
    </w:div>
    <w:div w:id="791283842">
      <w:bodyDiv w:val="1"/>
      <w:marLeft w:val="0"/>
      <w:marRight w:val="0"/>
      <w:marTop w:val="0"/>
      <w:marBottom w:val="0"/>
      <w:divBdr>
        <w:top w:val="none" w:sz="0" w:space="0" w:color="auto"/>
        <w:left w:val="none" w:sz="0" w:space="0" w:color="auto"/>
        <w:bottom w:val="none" w:sz="0" w:space="0" w:color="auto"/>
        <w:right w:val="none" w:sz="0" w:space="0" w:color="auto"/>
      </w:divBdr>
    </w:div>
    <w:div w:id="875586969">
      <w:bodyDiv w:val="1"/>
      <w:marLeft w:val="0"/>
      <w:marRight w:val="0"/>
      <w:marTop w:val="0"/>
      <w:marBottom w:val="0"/>
      <w:divBdr>
        <w:top w:val="none" w:sz="0" w:space="0" w:color="auto"/>
        <w:left w:val="none" w:sz="0" w:space="0" w:color="auto"/>
        <w:bottom w:val="none" w:sz="0" w:space="0" w:color="auto"/>
        <w:right w:val="none" w:sz="0" w:space="0" w:color="auto"/>
      </w:divBdr>
    </w:div>
    <w:div w:id="1229652005">
      <w:bodyDiv w:val="1"/>
      <w:marLeft w:val="0"/>
      <w:marRight w:val="0"/>
      <w:marTop w:val="0"/>
      <w:marBottom w:val="0"/>
      <w:divBdr>
        <w:top w:val="none" w:sz="0" w:space="0" w:color="auto"/>
        <w:left w:val="none" w:sz="0" w:space="0" w:color="auto"/>
        <w:bottom w:val="none" w:sz="0" w:space="0" w:color="auto"/>
        <w:right w:val="none" w:sz="0" w:space="0" w:color="auto"/>
      </w:divBdr>
    </w:div>
    <w:div w:id="1304849100">
      <w:bodyDiv w:val="1"/>
      <w:marLeft w:val="0"/>
      <w:marRight w:val="0"/>
      <w:marTop w:val="0"/>
      <w:marBottom w:val="0"/>
      <w:divBdr>
        <w:top w:val="none" w:sz="0" w:space="0" w:color="auto"/>
        <w:left w:val="none" w:sz="0" w:space="0" w:color="auto"/>
        <w:bottom w:val="none" w:sz="0" w:space="0" w:color="auto"/>
        <w:right w:val="none" w:sz="0" w:space="0" w:color="auto"/>
      </w:divBdr>
    </w:div>
    <w:div w:id="1308245058">
      <w:bodyDiv w:val="1"/>
      <w:marLeft w:val="0"/>
      <w:marRight w:val="0"/>
      <w:marTop w:val="0"/>
      <w:marBottom w:val="0"/>
      <w:divBdr>
        <w:top w:val="none" w:sz="0" w:space="0" w:color="auto"/>
        <w:left w:val="none" w:sz="0" w:space="0" w:color="auto"/>
        <w:bottom w:val="none" w:sz="0" w:space="0" w:color="auto"/>
        <w:right w:val="none" w:sz="0" w:space="0" w:color="auto"/>
      </w:divBdr>
    </w:div>
    <w:div w:id="1343624947">
      <w:bodyDiv w:val="1"/>
      <w:marLeft w:val="0"/>
      <w:marRight w:val="0"/>
      <w:marTop w:val="0"/>
      <w:marBottom w:val="0"/>
      <w:divBdr>
        <w:top w:val="none" w:sz="0" w:space="0" w:color="auto"/>
        <w:left w:val="none" w:sz="0" w:space="0" w:color="auto"/>
        <w:bottom w:val="none" w:sz="0" w:space="0" w:color="auto"/>
        <w:right w:val="none" w:sz="0" w:space="0" w:color="auto"/>
      </w:divBdr>
    </w:div>
    <w:div w:id="1364476805">
      <w:bodyDiv w:val="1"/>
      <w:marLeft w:val="0"/>
      <w:marRight w:val="0"/>
      <w:marTop w:val="0"/>
      <w:marBottom w:val="0"/>
      <w:divBdr>
        <w:top w:val="none" w:sz="0" w:space="0" w:color="auto"/>
        <w:left w:val="none" w:sz="0" w:space="0" w:color="auto"/>
        <w:bottom w:val="none" w:sz="0" w:space="0" w:color="auto"/>
        <w:right w:val="none" w:sz="0" w:space="0" w:color="auto"/>
      </w:divBdr>
    </w:div>
    <w:div w:id="1438482189">
      <w:bodyDiv w:val="1"/>
      <w:marLeft w:val="0"/>
      <w:marRight w:val="0"/>
      <w:marTop w:val="0"/>
      <w:marBottom w:val="0"/>
      <w:divBdr>
        <w:top w:val="none" w:sz="0" w:space="0" w:color="auto"/>
        <w:left w:val="none" w:sz="0" w:space="0" w:color="auto"/>
        <w:bottom w:val="none" w:sz="0" w:space="0" w:color="auto"/>
        <w:right w:val="none" w:sz="0" w:space="0" w:color="auto"/>
      </w:divBdr>
    </w:div>
    <w:div w:id="1512798650">
      <w:bodyDiv w:val="1"/>
      <w:marLeft w:val="0"/>
      <w:marRight w:val="0"/>
      <w:marTop w:val="0"/>
      <w:marBottom w:val="0"/>
      <w:divBdr>
        <w:top w:val="none" w:sz="0" w:space="0" w:color="auto"/>
        <w:left w:val="none" w:sz="0" w:space="0" w:color="auto"/>
        <w:bottom w:val="none" w:sz="0" w:space="0" w:color="auto"/>
        <w:right w:val="none" w:sz="0" w:space="0" w:color="auto"/>
      </w:divBdr>
    </w:div>
    <w:div w:id="1587954026">
      <w:bodyDiv w:val="1"/>
      <w:marLeft w:val="0"/>
      <w:marRight w:val="0"/>
      <w:marTop w:val="0"/>
      <w:marBottom w:val="0"/>
      <w:divBdr>
        <w:top w:val="none" w:sz="0" w:space="0" w:color="auto"/>
        <w:left w:val="none" w:sz="0" w:space="0" w:color="auto"/>
        <w:bottom w:val="none" w:sz="0" w:space="0" w:color="auto"/>
        <w:right w:val="none" w:sz="0" w:space="0" w:color="auto"/>
      </w:divBdr>
    </w:div>
    <w:div w:id="1685401788">
      <w:bodyDiv w:val="1"/>
      <w:marLeft w:val="0"/>
      <w:marRight w:val="0"/>
      <w:marTop w:val="0"/>
      <w:marBottom w:val="0"/>
      <w:divBdr>
        <w:top w:val="none" w:sz="0" w:space="0" w:color="auto"/>
        <w:left w:val="none" w:sz="0" w:space="0" w:color="auto"/>
        <w:bottom w:val="none" w:sz="0" w:space="0" w:color="auto"/>
        <w:right w:val="none" w:sz="0" w:space="0" w:color="auto"/>
      </w:divBdr>
    </w:div>
    <w:div w:id="1799031828">
      <w:bodyDiv w:val="1"/>
      <w:marLeft w:val="0"/>
      <w:marRight w:val="0"/>
      <w:marTop w:val="0"/>
      <w:marBottom w:val="0"/>
      <w:divBdr>
        <w:top w:val="none" w:sz="0" w:space="0" w:color="auto"/>
        <w:left w:val="none" w:sz="0" w:space="0" w:color="auto"/>
        <w:bottom w:val="none" w:sz="0" w:space="0" w:color="auto"/>
        <w:right w:val="none" w:sz="0" w:space="0" w:color="auto"/>
      </w:divBdr>
    </w:div>
    <w:div w:id="1816683240">
      <w:bodyDiv w:val="1"/>
      <w:marLeft w:val="0"/>
      <w:marRight w:val="0"/>
      <w:marTop w:val="0"/>
      <w:marBottom w:val="0"/>
      <w:divBdr>
        <w:top w:val="none" w:sz="0" w:space="0" w:color="auto"/>
        <w:left w:val="none" w:sz="0" w:space="0" w:color="auto"/>
        <w:bottom w:val="none" w:sz="0" w:space="0" w:color="auto"/>
        <w:right w:val="none" w:sz="0" w:space="0" w:color="auto"/>
      </w:divBdr>
    </w:div>
    <w:div w:id="1899903645">
      <w:bodyDiv w:val="1"/>
      <w:marLeft w:val="0"/>
      <w:marRight w:val="0"/>
      <w:marTop w:val="0"/>
      <w:marBottom w:val="0"/>
      <w:divBdr>
        <w:top w:val="none" w:sz="0" w:space="0" w:color="auto"/>
        <w:left w:val="none" w:sz="0" w:space="0" w:color="auto"/>
        <w:bottom w:val="none" w:sz="0" w:space="0" w:color="auto"/>
        <w:right w:val="none" w:sz="0" w:space="0" w:color="auto"/>
      </w:divBdr>
    </w:div>
    <w:div w:id="1942950649">
      <w:bodyDiv w:val="1"/>
      <w:marLeft w:val="0"/>
      <w:marRight w:val="0"/>
      <w:marTop w:val="0"/>
      <w:marBottom w:val="0"/>
      <w:divBdr>
        <w:top w:val="none" w:sz="0" w:space="0" w:color="auto"/>
        <w:left w:val="none" w:sz="0" w:space="0" w:color="auto"/>
        <w:bottom w:val="none" w:sz="0" w:space="0" w:color="auto"/>
        <w:right w:val="none" w:sz="0" w:space="0" w:color="auto"/>
      </w:divBdr>
    </w:div>
    <w:div w:id="1953585555">
      <w:bodyDiv w:val="1"/>
      <w:marLeft w:val="0"/>
      <w:marRight w:val="0"/>
      <w:marTop w:val="0"/>
      <w:marBottom w:val="0"/>
      <w:divBdr>
        <w:top w:val="none" w:sz="0" w:space="0" w:color="auto"/>
        <w:left w:val="none" w:sz="0" w:space="0" w:color="auto"/>
        <w:bottom w:val="none" w:sz="0" w:space="0" w:color="auto"/>
        <w:right w:val="none" w:sz="0" w:space="0" w:color="auto"/>
      </w:divBdr>
    </w:div>
    <w:div w:id="2006744746">
      <w:bodyDiv w:val="1"/>
      <w:marLeft w:val="0"/>
      <w:marRight w:val="0"/>
      <w:marTop w:val="0"/>
      <w:marBottom w:val="0"/>
      <w:divBdr>
        <w:top w:val="none" w:sz="0" w:space="0" w:color="auto"/>
        <w:left w:val="none" w:sz="0" w:space="0" w:color="auto"/>
        <w:bottom w:val="none" w:sz="0" w:space="0" w:color="auto"/>
        <w:right w:val="none" w:sz="0" w:space="0" w:color="auto"/>
      </w:divBdr>
    </w:div>
    <w:div w:id="2117671311">
      <w:bodyDiv w:val="1"/>
      <w:marLeft w:val="0"/>
      <w:marRight w:val="0"/>
      <w:marTop w:val="0"/>
      <w:marBottom w:val="0"/>
      <w:divBdr>
        <w:top w:val="none" w:sz="0" w:space="0" w:color="auto"/>
        <w:left w:val="none" w:sz="0" w:space="0" w:color="auto"/>
        <w:bottom w:val="none" w:sz="0" w:space="0" w:color="auto"/>
        <w:right w:val="none" w:sz="0" w:space="0" w:color="auto"/>
      </w:divBdr>
    </w:div>
    <w:div w:id="21329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journals.com/index.php/ijeep/issue/view/2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46666/2023-2.2708-9991.04" TargetMode="External"/><Relationship Id="rId4" Type="http://schemas.openxmlformats.org/officeDocument/2006/relationships/settings" Target="settings.xml"/><Relationship Id="rId9" Type="http://schemas.openxmlformats.org/officeDocument/2006/relationships/hyperlink" Target="https://www.scopus.com/authid/detail.uri?authorId=572205966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6AAE-4C2A-4B6C-B29B-7F3F1785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4</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806</cp:revision>
  <cp:lastPrinted>2023-06-26T09:06:00Z</cp:lastPrinted>
  <dcterms:created xsi:type="dcterms:W3CDTF">2021-01-15T03:04:00Z</dcterms:created>
  <dcterms:modified xsi:type="dcterms:W3CDTF">2023-11-17T04:53:00Z</dcterms:modified>
</cp:coreProperties>
</file>