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03" w:rsidRPr="00515403" w:rsidRDefault="00515403" w:rsidP="005622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3F3F"/>
          <w:kern w:val="36"/>
          <w:sz w:val="48"/>
          <w:szCs w:val="48"/>
          <w:lang w:eastAsia="ru-RU"/>
        </w:rPr>
      </w:pPr>
      <w:r w:rsidRPr="00515403">
        <w:rPr>
          <w:rFonts w:ascii="Times New Roman" w:eastAsia="Times New Roman" w:hAnsi="Times New Roman" w:cs="Times New Roman"/>
          <w:b/>
          <w:bCs/>
          <w:color w:val="443F3F"/>
          <w:kern w:val="36"/>
          <w:sz w:val="48"/>
          <w:szCs w:val="48"/>
          <w:lang w:eastAsia="ru-RU"/>
        </w:rPr>
        <w:t>МОН РК АО «Финансовый центр» Студенческий образовательный кредит</w:t>
      </w:r>
    </w:p>
    <w:p w:rsidR="00515403" w:rsidRDefault="00515403" w:rsidP="0051540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</w:p>
    <w:p w:rsidR="00515403" w:rsidRDefault="00515403" w:rsidP="0051540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7425D"/>
          <w:sz w:val="24"/>
          <w:szCs w:val="24"/>
          <w:lang w:eastAsia="ru-RU"/>
        </w:rPr>
        <w:drawing>
          <wp:inline distT="0" distB="0" distL="0" distR="0">
            <wp:extent cx="5267325" cy="990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03" w:rsidRDefault="00515403" w:rsidP="0051540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</w:p>
    <w:p w:rsidR="00515403" w:rsidRPr="00515403" w:rsidRDefault="00515403" w:rsidP="005154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РК</w:t>
      </w:r>
    </w:p>
    <w:p w:rsidR="00515403" w:rsidRPr="00515403" w:rsidRDefault="00515403" w:rsidP="005154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«Финансовый центр»</w:t>
      </w:r>
    </w:p>
    <w:p w:rsidR="00515403" w:rsidRPr="00515403" w:rsidRDefault="00515403" w:rsidP="005154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образовательный кредит</w:t>
      </w:r>
    </w:p>
    <w:p w:rsidR="00515403" w:rsidRPr="00515403" w:rsidRDefault="00515403" w:rsidP="0051540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обучения в учебных заведениях Казахстана</w:t>
      </w:r>
    </w:p>
    <w:p w:rsidR="00515403" w:rsidRPr="00515403" w:rsidRDefault="00515403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 оформляется на самого студента, в банках-партнерах;</w:t>
      </w:r>
    </w:p>
    <w:p w:rsidR="00515403" w:rsidRPr="00515403" w:rsidRDefault="00515403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кредита не ограничена;</w:t>
      </w:r>
    </w:p>
    <w:p w:rsidR="00515403" w:rsidRPr="00515403" w:rsidRDefault="00515403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залога;</w:t>
      </w:r>
    </w:p>
    <w:p w:rsidR="00515403" w:rsidRPr="00515403" w:rsidRDefault="00515403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гарантию АО «Финансовый центр»;</w:t>
      </w:r>
    </w:p>
    <w:p w:rsidR="00515403" w:rsidRPr="00515403" w:rsidRDefault="00857FFA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 до 10</w:t>
      </w:r>
      <w:r w:rsidR="00515403"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515403" w:rsidRPr="00515403" w:rsidRDefault="00515403" w:rsidP="005154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кредита через 6 месяцев после окончания учебного заведения;</w:t>
      </w:r>
    </w:p>
    <w:p w:rsidR="00857FFA" w:rsidRPr="00857FFA" w:rsidRDefault="00515403" w:rsidP="00857F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при оформлении кредита.</w:t>
      </w:r>
    </w:p>
    <w:p w:rsidR="005622F1" w:rsidRPr="005622F1" w:rsidRDefault="005622F1" w:rsidP="005622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Образовательный кредит</w:t>
      </w:r>
    </w:p>
    <w:p w:rsidR="005622F1" w:rsidRPr="005622F1" w:rsidRDefault="005622F1" w:rsidP="005622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под гарантию АО «Финансовый центр»</w:t>
      </w:r>
    </w:p>
    <w:p w:rsidR="005622F1" w:rsidRPr="005622F1" w:rsidRDefault="005622F1" w:rsidP="005622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5622F1" w:rsidRPr="005622F1" w:rsidRDefault="00857FFA" w:rsidP="005622F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ab/>
      </w:r>
      <w:r w:rsidR="005622F1"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целях расширения доступности обучения в колледжах и вузах Казахстана, абитуриенты и студенты могут получить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622F1"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622F1"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залоговые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622F1"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студенческие кредиты с отсрочкой по оплате суммы основного долга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5622F1"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сроком до 10 лет. В качестве залогового обеспечения по кредитам выступает гарантия Финансового центра при Министерстве образования и науки Республики Казахстан.</w:t>
      </w:r>
    </w:p>
    <w:p w:rsidR="005622F1" w:rsidRPr="005622F1" w:rsidRDefault="005622F1" w:rsidP="005622F1">
      <w:pPr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Преимущества: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льготный период (отсрочка): погашение суммы основного долга производится с истечением срока обучения и 6 месяцев после его окончания учебы;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- высокий срок кредитования: до 10 лет, с возможностью досрочного погашения без взимания штрафных санкций; 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</w:t>
      </w:r>
      <w:r w:rsidR="00857FF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доступность кредита по всему Казахстану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отсутствие ограничений по сумме кредита (не более стоимости обучения);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отсутствие ограничений по выбору учебного заведения;</w:t>
      </w:r>
    </w:p>
    <w:p w:rsidR="005622F1" w:rsidRPr="005622F1" w:rsidRDefault="005622F1" w:rsidP="005622F1">
      <w:pPr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Шаги по оформлению:</w:t>
      </w:r>
    </w:p>
    <w:p w:rsidR="00857FFA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Получение студенческого кредита выглядит следующим образом:                                 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1) абитуриент/студент обращается в банк или в Финансовый центр для получения консультации, собирает необходимые документы и сдает их в банк в своем регионе или по месту обучения; 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2) после положительного решения со стороны банка и Финансового центра, заключается договор займа с банком и сумма кредита перечисляется на счет учебного заведения;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Для получения студенческого кредита требуется наличие одного/двух </w:t>
      </w:r>
      <w:proofErr w:type="spellStart"/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созаемщиков</w:t>
      </w:r>
      <w:proofErr w:type="spellEnd"/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имеющих доходы, полученные по основному месту работы, и пенсионные отчисления за последние 6 месяцев.</w:t>
      </w:r>
    </w:p>
    <w:p w:rsidR="005622F1" w:rsidRPr="005622F1" w:rsidRDefault="005622F1" w:rsidP="005622F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622F1" w:rsidRPr="005622F1" w:rsidRDefault="005622F1" w:rsidP="005622F1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252A37"/>
          <w:sz w:val="24"/>
          <w:szCs w:val="24"/>
        </w:rPr>
      </w:pPr>
      <w:r w:rsidRPr="005622F1">
        <w:rPr>
          <w:rFonts w:ascii="Times New Roman" w:hAnsi="Times New Roman" w:cs="Times New Roman"/>
          <w:color w:val="252A37"/>
          <w:sz w:val="24"/>
          <w:szCs w:val="24"/>
        </w:rPr>
        <w:t>Банки-участники: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5"/>
        <w:gridCol w:w="2044"/>
        <w:gridCol w:w="1906"/>
        <w:gridCol w:w="1906"/>
        <w:gridCol w:w="1764"/>
      </w:tblGrid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Условия/Банки-партнеры ГОК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proofErr w:type="spellStart"/>
            <w:r w:rsidRPr="005622F1">
              <w:rPr>
                <w:b/>
                <w:bCs/>
                <w:color w:val="252A37"/>
              </w:rPr>
              <w:t>ForteBank</w:t>
            </w:r>
            <w:proofErr w:type="spellEnd"/>
            <w:r w:rsidRPr="005622F1">
              <w:rPr>
                <w:color w:val="252A37"/>
              </w:rPr>
              <w:t> (только для студентов АО «Новый экономический университет имени Т.Рыскулова)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proofErr w:type="spellStart"/>
            <w:r w:rsidRPr="005622F1">
              <w:rPr>
                <w:b/>
                <w:bCs/>
                <w:color w:val="252A37"/>
              </w:rPr>
              <w:t>Нурбанк</w:t>
            </w:r>
            <w:proofErr w:type="spellEnd"/>
            <w:r w:rsidRPr="005622F1">
              <w:rPr>
                <w:b/>
                <w:bCs/>
                <w:color w:val="252A3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proofErr w:type="spellStart"/>
            <w:r w:rsidRPr="005622F1">
              <w:rPr>
                <w:b/>
                <w:bCs/>
                <w:color w:val="252A37"/>
              </w:rPr>
              <w:t>TengriBank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Сбербанк </w:t>
            </w:r>
            <w:r w:rsidRPr="005622F1">
              <w:rPr>
                <w:color w:val="252A37"/>
              </w:rPr>
              <w:t>   </w:t>
            </w: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%</w:t>
            </w:r>
            <w:r w:rsidRPr="005622F1">
              <w:rPr>
                <w:color w:val="252A37"/>
              </w:rPr>
              <w:t> 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От 10 %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От 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От 20 %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Кредитование приостановлено</w:t>
            </w:r>
          </w:p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             </w:t>
            </w: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t>Сумма займа</w:t>
            </w: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, в тенге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От 150 000 до 3 000 000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 xml:space="preserve">От 150 000 до 5 000 </w:t>
            </w:r>
            <w:proofErr w:type="spellStart"/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От 150 000 до 6 000 000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proofErr w:type="spellStart"/>
            <w:r w:rsidRPr="005622F1">
              <w:rPr>
                <w:b/>
                <w:bCs/>
                <w:color w:val="252A37"/>
              </w:rPr>
              <w:t>Cрок</w:t>
            </w:r>
            <w:proofErr w:type="spellEnd"/>
            <w:r w:rsidRPr="005622F1">
              <w:rPr>
                <w:b/>
                <w:bCs/>
                <w:color w:val="252A37"/>
              </w:rPr>
              <w:t xml:space="preserve"> кредитования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color w:val="252A37"/>
              </w:rPr>
              <w:t>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До 10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857FFA">
        <w:trPr>
          <w:trHeight w:val="8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Обеспечение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Залог не требуется</w:t>
            </w:r>
            <w:r w:rsidRPr="005622F1">
              <w:rPr>
                <w:color w:val="252A37"/>
              </w:rPr>
              <w:t xml:space="preserve">, при отсутствии дохода заемщика, требуется наличие </w:t>
            </w:r>
            <w:proofErr w:type="spellStart"/>
            <w:r w:rsidRPr="005622F1">
              <w:rPr>
                <w:color w:val="252A37"/>
              </w:rPr>
              <w:t>созаемщика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r w:rsidRPr="005622F1">
              <w:rPr>
                <w:b/>
                <w:bCs/>
                <w:color w:val="252A37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pStyle w:val="a3"/>
              <w:spacing w:before="0" w:beforeAutospacing="0"/>
              <w:rPr>
                <w:color w:val="252A37"/>
              </w:rPr>
            </w:pPr>
            <w:proofErr w:type="spellStart"/>
            <w:r w:rsidRPr="005622F1">
              <w:rPr>
                <w:color w:val="252A37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 xml:space="preserve">    </w:t>
            </w:r>
            <w:proofErr w:type="spellStart"/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Колледжи, ВУЗы (</w:t>
            </w:r>
            <w:proofErr w:type="spellStart"/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Бакалавриат</w:t>
            </w:r>
            <w:proofErr w:type="spellEnd"/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, Магистратура, Докторантура) Если ребенку нет 18, то можно оформить нотариально заверенное согласие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t>Льготный период</w:t>
            </w: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 xml:space="preserve"> при </w:t>
            </w: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lastRenderedPageBreak/>
              <w:t>погашении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lastRenderedPageBreak/>
              <w:t>Во время обучения и в течении 6 месяцев после окончания учебного заведения </w:t>
            </w: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t xml:space="preserve">имеется возможность </w:t>
            </w: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lastRenderedPageBreak/>
              <w:t>оплачивать только проценты</w:t>
            </w: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, без погашения основного долга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lastRenderedPageBreak/>
              <w:t>Общие требования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Гражданство РК, постоянная или временная регистрации по месту жительства (прописка) на территории РК, поступление или обучение в учебных заведениях РК  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  <w:tr w:rsidR="005622F1" w:rsidRPr="005622F1" w:rsidTr="001355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b/>
                <w:bCs/>
                <w:color w:val="252A37"/>
                <w:sz w:val="24"/>
                <w:szCs w:val="24"/>
              </w:rPr>
              <w:t>Требования по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Студент должен набрать не ниже 70 баллов по результатам ЕНТ/КТ, не ниже 2 баллов по GPA или 3,75 баллов по пятибалльной системе по результатам текущей экзаменационной сессии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Студент должен набрать не ниже 50 баллов по результатам ЕНТ/КТ; не ниже 1,33 баллов по GPA или 3,5 баллов по пятибалльной системе по результатам текущей экзаменационной сессии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color w:val="252A37"/>
                <w:sz w:val="24"/>
                <w:szCs w:val="24"/>
              </w:rPr>
              <w:t>Студент должен набрать не ниже 50 баллов по результатам ЕНТ/КТ; не ниже 1,33 баллов по GPA или 3,5 баллов по пятибалльной системе по результатам текущей экзаменационной сессии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2F1" w:rsidRPr="005622F1" w:rsidRDefault="005622F1" w:rsidP="00135508">
            <w:pPr>
              <w:rPr>
                <w:rFonts w:ascii="Times New Roman" w:hAnsi="Times New Roman" w:cs="Times New Roman"/>
                <w:color w:val="252A37"/>
                <w:sz w:val="24"/>
                <w:szCs w:val="24"/>
              </w:rPr>
            </w:pPr>
          </w:p>
        </w:tc>
      </w:tr>
    </w:tbl>
    <w:p w:rsidR="005622F1" w:rsidRPr="005622F1" w:rsidRDefault="005622F1" w:rsidP="005622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622F1" w:rsidRPr="005622F1" w:rsidRDefault="005622F1" w:rsidP="00562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  <w:r w:rsidRPr="005622F1"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Консультация:</w:t>
      </w:r>
    </w:p>
    <w:p w:rsidR="005622F1" w:rsidRPr="005622F1" w:rsidRDefault="005622F1" w:rsidP="00562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Нур-Султан</w:t>
      </w:r>
      <w:proofErr w:type="spellEnd"/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, пр. </w:t>
      </w:r>
      <w:proofErr w:type="spellStart"/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Мангилик</w:t>
      </w:r>
      <w:proofErr w:type="spellEnd"/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 ел, 18</w:t>
      </w:r>
    </w:p>
    <w:p w:rsidR="005622F1" w:rsidRDefault="005622F1" w:rsidP="00562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8 701 712 42 88</w:t>
      </w:r>
    </w:p>
    <w:p w:rsidR="0076176E" w:rsidRPr="005622F1" w:rsidRDefault="0076176E" w:rsidP="00562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5622F1" w:rsidRPr="005622F1" w:rsidRDefault="005622F1" w:rsidP="00562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</w:rPr>
          <w:t>.c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redit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fincenter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57F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fincenter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622F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857FFA" w:rsidRPr="005622F1" w:rsidRDefault="00857FFA" w:rsidP="007617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010000, город Астана, ул. Мәңгілік Ел, 18, 3 этаж тел/факс: 8 (7172) 695-060, 448-868 </w:t>
      </w:r>
    </w:p>
    <w:p w:rsidR="00857FFA" w:rsidRPr="00857FFA" w:rsidRDefault="00857FFA" w:rsidP="007617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622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mail: fincenter@fincenter.kz </w:t>
      </w:r>
    </w:p>
    <w:p w:rsidR="00857FFA" w:rsidRDefault="00857FFA" w:rsidP="0076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FFA">
        <w:rPr>
          <w:rFonts w:ascii="Times New Roman" w:hAnsi="Times New Roman" w:cs="Times New Roman"/>
          <w:sz w:val="24"/>
          <w:szCs w:val="24"/>
          <w:lang w:val="en-US"/>
        </w:rPr>
        <w:t>http://credit.fincenter.kz</w:t>
      </w:r>
    </w:p>
    <w:p w:rsidR="0076176E" w:rsidRPr="0076176E" w:rsidRDefault="0076176E" w:rsidP="0076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FFA" w:rsidRPr="005622F1" w:rsidRDefault="00857FFA" w:rsidP="00857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622F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5622F1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:</w:t>
      </w:r>
      <w:r w:rsidRPr="005622F1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 xml:space="preserve">АО «Финансовый центр» </w:t>
      </w:r>
      <w:bookmarkStart w:id="0" w:name="_GoBack"/>
      <w:bookmarkEnd w:id="0"/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создано в соответствии с постановлением Правительства Республики Казахстан от 1 июня 2005 года № 541 путем преобразования государственного учреждения «Финансовый центр» Министерства образования и науки Республики Казахстан.</w:t>
      </w:r>
    </w:p>
    <w:p w:rsidR="00857FFA" w:rsidRPr="005622F1" w:rsidRDefault="00857FFA" w:rsidP="00857F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622F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ru-RU"/>
        </w:rPr>
        <w:t>Основным предметом деятельности АО «Финансовый центр» является выдача гарантий по образовательным кредитам, предоставляемыми финансовыми организациями, предусматривающих исполнение в денежной форме, а также обеспечение возврата ранее выданных государственных образовательных и студенческих кредитов.</w:t>
      </w:r>
    </w:p>
    <w:p w:rsidR="00857FFA" w:rsidRDefault="00857FFA" w:rsidP="00857FFA"/>
    <w:p w:rsidR="00857FFA" w:rsidRPr="00857FFA" w:rsidRDefault="00857FFA"/>
    <w:sectPr w:rsidR="00857FFA" w:rsidRPr="00857FFA" w:rsidSect="001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38E"/>
    <w:multiLevelType w:val="multilevel"/>
    <w:tmpl w:val="3B1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403"/>
    <w:rsid w:val="00155B71"/>
    <w:rsid w:val="001957F4"/>
    <w:rsid w:val="00515403"/>
    <w:rsid w:val="005622F1"/>
    <w:rsid w:val="0076176E"/>
    <w:rsid w:val="008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1"/>
  </w:style>
  <w:style w:type="paragraph" w:styleId="1">
    <w:name w:val="heading 1"/>
    <w:basedOn w:val="a"/>
    <w:link w:val="10"/>
    <w:uiPriority w:val="9"/>
    <w:qFormat/>
    <w:rsid w:val="0051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4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62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562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cente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.fincenter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Buxgalter</cp:lastModifiedBy>
  <cp:revision>2</cp:revision>
  <dcterms:created xsi:type="dcterms:W3CDTF">2020-04-28T06:28:00Z</dcterms:created>
  <dcterms:modified xsi:type="dcterms:W3CDTF">2020-04-28T07:02:00Z</dcterms:modified>
</cp:coreProperties>
</file>