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EDFF9" w14:textId="77777777" w:rsidR="003A08D5" w:rsidRPr="003A08D5" w:rsidRDefault="003A08D5" w:rsidP="003A08D5">
      <w:pPr>
        <w:spacing w:after="0" w:line="240" w:lineRule="auto"/>
        <w:ind w:firstLine="709"/>
        <w:jc w:val="right"/>
        <w:rPr>
          <w:rFonts w:ascii="Times New Roman" w:eastAsia="Times New Roman" w:hAnsi="Times New Roman" w:cs="Times New Roman"/>
          <w:b/>
          <w:color w:val="1F497D"/>
          <w:sz w:val="24"/>
          <w:szCs w:val="24"/>
          <w:lang w:eastAsia="ru-RU"/>
        </w:rPr>
      </w:pPr>
      <w:r w:rsidRPr="003A08D5">
        <w:rPr>
          <w:rFonts w:ascii="Times New Roman" w:eastAsia="Times New Roman" w:hAnsi="Times New Roman" w:cs="Times New Roman"/>
          <w:b/>
          <w:color w:val="1F497D"/>
          <w:sz w:val="24"/>
          <w:szCs w:val="24"/>
          <w:lang w:eastAsia="ru-RU"/>
        </w:rPr>
        <w:t>Приложение 10</w:t>
      </w:r>
    </w:p>
    <w:p w14:paraId="3ED32069" w14:textId="77777777" w:rsidR="003A08D5" w:rsidRPr="003A08D5" w:rsidRDefault="003A08D5" w:rsidP="003A08D5">
      <w:pPr>
        <w:spacing w:before="140" w:after="140" w:line="240" w:lineRule="auto"/>
        <w:ind w:firstLine="709"/>
        <w:jc w:val="center"/>
        <w:rPr>
          <w:rFonts w:ascii="Times New Roman" w:eastAsia="Times New Roman" w:hAnsi="Times New Roman" w:cs="Times New Roman"/>
          <w:color w:val="1F497D"/>
          <w:sz w:val="24"/>
          <w:szCs w:val="24"/>
          <w:lang w:eastAsia="ru-RU"/>
        </w:rPr>
      </w:pPr>
      <w:r w:rsidRPr="003A08D5">
        <w:rPr>
          <w:rFonts w:ascii="Times New Roman" w:eastAsia="Times New Roman" w:hAnsi="Times New Roman" w:cs="Times New Roman"/>
          <w:b/>
          <w:color w:val="1F497D"/>
          <w:sz w:val="24"/>
          <w:szCs w:val="24"/>
          <w:lang w:eastAsia="ru-RU"/>
        </w:rPr>
        <w:t>Резюме профессорско-преподавательского состава</w:t>
      </w:r>
    </w:p>
    <w:tbl>
      <w:tblPr>
        <w:tblW w:w="0" w:type="auto"/>
        <w:tblLook w:val="04A0" w:firstRow="1" w:lastRow="0" w:firstColumn="1" w:lastColumn="0" w:noHBand="0" w:noVBand="1"/>
      </w:tblPr>
      <w:tblGrid>
        <w:gridCol w:w="1677"/>
        <w:gridCol w:w="7678"/>
      </w:tblGrid>
      <w:tr w:rsidR="003A08D5" w:rsidRPr="003A08D5" w14:paraId="4279145A" w14:textId="77777777" w:rsidTr="003A08D5">
        <w:tc>
          <w:tcPr>
            <w:tcW w:w="9571" w:type="dxa"/>
            <w:gridSpan w:val="2"/>
            <w:hideMark/>
          </w:tcPr>
          <w:p w14:paraId="448F2486" w14:textId="77777777" w:rsidR="003A08D5" w:rsidRPr="003A08D5" w:rsidRDefault="003A08D5" w:rsidP="003A08D5">
            <w:pPr>
              <w:spacing w:before="60" w:after="0" w:line="240" w:lineRule="auto"/>
              <w:ind w:firstLine="28"/>
              <w:rPr>
                <w:rFonts w:ascii="Times New Roman" w:eastAsia="Times New Roman" w:hAnsi="Times New Roman" w:cs="Times New Roman"/>
                <w:b/>
                <w:sz w:val="24"/>
                <w:szCs w:val="24"/>
              </w:rPr>
            </w:pPr>
            <w:r w:rsidRPr="003A08D5">
              <w:rPr>
                <w:rFonts w:ascii="Times New Roman" w:eastAsia="Times New Roman" w:hAnsi="Times New Roman" w:cs="Times New Roman"/>
                <w:b/>
                <w:sz w:val="24"/>
                <w:szCs w:val="24"/>
              </w:rPr>
              <w:t xml:space="preserve">Ф.И.О.:  </w:t>
            </w:r>
            <w:proofErr w:type="spellStart"/>
            <w:r w:rsidRPr="003A08D5">
              <w:rPr>
                <w:rFonts w:ascii="Times New Roman" w:eastAsia="Times New Roman" w:hAnsi="Times New Roman" w:cs="Times New Roman"/>
                <w:b/>
                <w:sz w:val="24"/>
                <w:szCs w:val="24"/>
              </w:rPr>
              <w:t>Есилов</w:t>
            </w:r>
            <w:proofErr w:type="spellEnd"/>
            <w:r w:rsidRPr="003A08D5">
              <w:rPr>
                <w:rFonts w:ascii="Times New Roman" w:eastAsia="Times New Roman" w:hAnsi="Times New Roman" w:cs="Times New Roman"/>
                <w:b/>
                <w:sz w:val="24"/>
                <w:szCs w:val="24"/>
              </w:rPr>
              <w:t xml:space="preserve"> </w:t>
            </w:r>
            <w:proofErr w:type="spellStart"/>
            <w:r w:rsidRPr="003A08D5">
              <w:rPr>
                <w:rFonts w:ascii="Times New Roman" w:eastAsia="Times New Roman" w:hAnsi="Times New Roman" w:cs="Times New Roman"/>
                <w:b/>
                <w:sz w:val="24"/>
                <w:szCs w:val="24"/>
              </w:rPr>
              <w:t>Асылхан</w:t>
            </w:r>
            <w:proofErr w:type="spellEnd"/>
            <w:r w:rsidRPr="003A08D5">
              <w:rPr>
                <w:rFonts w:ascii="Times New Roman" w:eastAsia="Times New Roman" w:hAnsi="Times New Roman" w:cs="Times New Roman"/>
                <w:b/>
                <w:sz w:val="24"/>
                <w:szCs w:val="24"/>
              </w:rPr>
              <w:t xml:space="preserve"> </w:t>
            </w:r>
            <w:proofErr w:type="spellStart"/>
            <w:r w:rsidRPr="003A08D5">
              <w:rPr>
                <w:rFonts w:ascii="Times New Roman" w:eastAsia="Times New Roman" w:hAnsi="Times New Roman" w:cs="Times New Roman"/>
                <w:b/>
                <w:sz w:val="24"/>
                <w:szCs w:val="24"/>
              </w:rPr>
              <w:t>Бурамбекович</w:t>
            </w:r>
            <w:proofErr w:type="spellEnd"/>
          </w:p>
        </w:tc>
      </w:tr>
      <w:tr w:rsidR="003A08D5" w:rsidRPr="003A08D5" w14:paraId="5D652A47" w14:textId="77777777" w:rsidTr="003A08D5">
        <w:tc>
          <w:tcPr>
            <w:tcW w:w="9571" w:type="dxa"/>
            <w:gridSpan w:val="2"/>
            <w:hideMark/>
          </w:tcPr>
          <w:p w14:paraId="3A0E9B36" w14:textId="77777777" w:rsidR="003A08D5" w:rsidRPr="003A08D5" w:rsidRDefault="003A08D5" w:rsidP="003A08D5">
            <w:pPr>
              <w:spacing w:before="60" w:after="0" w:line="240" w:lineRule="auto"/>
              <w:jc w:val="both"/>
              <w:rPr>
                <w:rFonts w:ascii="Times New Roman" w:eastAsia="Times New Roman" w:hAnsi="Times New Roman" w:cs="Times New Roman"/>
                <w:b/>
                <w:sz w:val="24"/>
                <w:szCs w:val="24"/>
                <w:lang w:val="kk-KZ"/>
              </w:rPr>
            </w:pPr>
            <w:r w:rsidRPr="003A08D5">
              <w:rPr>
                <w:rFonts w:ascii="Times New Roman" w:eastAsia="Times New Roman" w:hAnsi="Times New Roman" w:cs="Times New Roman"/>
                <w:b/>
                <w:sz w:val="24"/>
                <w:szCs w:val="24"/>
              </w:rPr>
              <w:t>О</w:t>
            </w:r>
            <w:r w:rsidRPr="003A08D5">
              <w:rPr>
                <w:rFonts w:ascii="Times New Roman" w:eastAsia="Times New Roman" w:hAnsi="Times New Roman" w:cs="Times New Roman"/>
                <w:b/>
                <w:sz w:val="24"/>
                <w:szCs w:val="24"/>
                <w:lang w:val="kk-KZ"/>
              </w:rPr>
              <w:t>бразование:</w:t>
            </w:r>
          </w:p>
        </w:tc>
      </w:tr>
      <w:tr w:rsidR="003A08D5" w:rsidRPr="003A08D5" w14:paraId="0FB529DF" w14:textId="77777777" w:rsidTr="003A08D5">
        <w:tc>
          <w:tcPr>
            <w:tcW w:w="1692" w:type="dxa"/>
            <w:hideMark/>
          </w:tcPr>
          <w:p w14:paraId="0D13C076"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2002-2006:</w:t>
            </w:r>
          </w:p>
        </w:tc>
        <w:tc>
          <w:tcPr>
            <w:tcW w:w="7879" w:type="dxa"/>
            <w:hideMark/>
          </w:tcPr>
          <w:p w14:paraId="49CB1A1A"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Казахский Гуманитарно-Юридический Университет</w:t>
            </w:r>
          </w:p>
        </w:tc>
      </w:tr>
      <w:tr w:rsidR="003A08D5" w:rsidRPr="003A08D5" w14:paraId="6F82A0D6" w14:textId="77777777" w:rsidTr="003A08D5">
        <w:tc>
          <w:tcPr>
            <w:tcW w:w="1692" w:type="dxa"/>
          </w:tcPr>
          <w:p w14:paraId="3413FBFF"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tc>
        <w:tc>
          <w:tcPr>
            <w:tcW w:w="7879" w:type="dxa"/>
          </w:tcPr>
          <w:p w14:paraId="7DB73103"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Бакалавр международного права</w:t>
            </w:r>
          </w:p>
          <w:p w14:paraId="77E035F3"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tc>
      </w:tr>
      <w:tr w:rsidR="003A08D5" w:rsidRPr="003A08D5" w14:paraId="71D5FF9E" w14:textId="77777777" w:rsidTr="003A08D5">
        <w:tc>
          <w:tcPr>
            <w:tcW w:w="1692" w:type="dxa"/>
          </w:tcPr>
          <w:p w14:paraId="016131CC"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2006-2008:</w:t>
            </w:r>
          </w:p>
          <w:p w14:paraId="08C022EC"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4E0879F9"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363C1A50"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2008-2010:</w:t>
            </w:r>
          </w:p>
          <w:p w14:paraId="3ACA50EB"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7E8F29C0"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5541978B"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2012-2015:</w:t>
            </w:r>
          </w:p>
        </w:tc>
        <w:tc>
          <w:tcPr>
            <w:tcW w:w="7879" w:type="dxa"/>
          </w:tcPr>
          <w:p w14:paraId="505FA5CF"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Казахский Гуманитарно-Юридический Университет</w:t>
            </w:r>
          </w:p>
          <w:p w14:paraId="0068C8C6"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Магистр юриспруденции</w:t>
            </w:r>
          </w:p>
          <w:p w14:paraId="4EEB0DD9"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2A7F2756"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 xml:space="preserve">Казахский Агро-Технический Университет им. </w:t>
            </w:r>
            <w:proofErr w:type="spellStart"/>
            <w:r w:rsidRPr="003A08D5">
              <w:rPr>
                <w:rFonts w:ascii="Times New Roman" w:eastAsia="Times New Roman" w:hAnsi="Times New Roman" w:cs="Times New Roman"/>
                <w:color w:val="404040"/>
                <w:sz w:val="24"/>
                <w:szCs w:val="24"/>
              </w:rPr>
              <w:t>С.Сейфуллина</w:t>
            </w:r>
            <w:proofErr w:type="spellEnd"/>
          </w:p>
          <w:p w14:paraId="6B14C683"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Бакалавр экономики</w:t>
            </w:r>
          </w:p>
          <w:p w14:paraId="1710793E"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6E07F77E"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Академия государственного управления при Президенте РК</w:t>
            </w:r>
          </w:p>
          <w:p w14:paraId="42AE90EA"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 xml:space="preserve">Доктор </w:t>
            </w:r>
            <w:proofErr w:type="spellStart"/>
            <w:r w:rsidRPr="003A08D5">
              <w:rPr>
                <w:rFonts w:ascii="Times New Roman" w:eastAsia="Times New Roman" w:hAnsi="Times New Roman" w:cs="Times New Roman"/>
                <w:color w:val="404040"/>
                <w:sz w:val="24"/>
                <w:szCs w:val="24"/>
              </w:rPr>
              <w:t>PhD</w:t>
            </w:r>
            <w:proofErr w:type="spellEnd"/>
            <w:r w:rsidRPr="003A08D5">
              <w:rPr>
                <w:rFonts w:ascii="Times New Roman" w:eastAsia="Times New Roman" w:hAnsi="Times New Roman" w:cs="Times New Roman"/>
                <w:color w:val="404040"/>
                <w:sz w:val="24"/>
                <w:szCs w:val="24"/>
              </w:rPr>
              <w:t>, социальная политика</w:t>
            </w:r>
          </w:p>
          <w:p w14:paraId="3DFA2977"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41158682"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tc>
      </w:tr>
      <w:tr w:rsidR="003A08D5" w:rsidRPr="003A08D5" w14:paraId="05287B41" w14:textId="77777777" w:rsidTr="003A08D5">
        <w:tc>
          <w:tcPr>
            <w:tcW w:w="9571" w:type="dxa"/>
            <w:gridSpan w:val="2"/>
            <w:hideMark/>
          </w:tcPr>
          <w:p w14:paraId="39BC3ACC" w14:textId="77777777" w:rsidR="003A08D5" w:rsidRPr="003A08D5" w:rsidRDefault="003A08D5" w:rsidP="003A08D5">
            <w:pPr>
              <w:spacing w:before="60" w:after="0" w:line="240" w:lineRule="auto"/>
              <w:jc w:val="both"/>
              <w:rPr>
                <w:rFonts w:ascii="Times New Roman" w:eastAsia="Times New Roman" w:hAnsi="Times New Roman" w:cs="Times New Roman"/>
                <w:b/>
                <w:sz w:val="24"/>
                <w:szCs w:val="24"/>
              </w:rPr>
            </w:pPr>
            <w:r w:rsidRPr="003A08D5">
              <w:rPr>
                <w:rFonts w:ascii="Times New Roman" w:eastAsia="Times New Roman" w:hAnsi="Times New Roman" w:cs="Times New Roman"/>
                <w:b/>
                <w:sz w:val="24"/>
                <w:szCs w:val="24"/>
                <w:lang w:val="kk-KZ"/>
              </w:rPr>
              <w:t>Опыт работы</w:t>
            </w:r>
            <w:r w:rsidRPr="003A08D5">
              <w:rPr>
                <w:rFonts w:ascii="Times New Roman" w:eastAsia="Times New Roman" w:hAnsi="Times New Roman" w:cs="Times New Roman"/>
                <w:b/>
                <w:sz w:val="24"/>
                <w:szCs w:val="24"/>
              </w:rPr>
              <w:t>:</w:t>
            </w:r>
          </w:p>
        </w:tc>
      </w:tr>
      <w:tr w:rsidR="003A08D5" w:rsidRPr="003A08D5" w14:paraId="7D01F399" w14:textId="77777777" w:rsidTr="003A08D5">
        <w:trPr>
          <w:trHeight w:val="373"/>
        </w:trPr>
        <w:tc>
          <w:tcPr>
            <w:tcW w:w="9571" w:type="dxa"/>
            <w:gridSpan w:val="2"/>
            <w:hideMark/>
          </w:tcPr>
          <w:p w14:paraId="7D0D299A" w14:textId="77777777" w:rsidR="003A08D5" w:rsidRPr="003A08D5" w:rsidRDefault="003A08D5" w:rsidP="003A08D5">
            <w:pPr>
              <w:spacing w:after="0" w:line="240" w:lineRule="auto"/>
              <w:jc w:val="both"/>
              <w:rPr>
                <w:rFonts w:ascii="Times New Roman" w:eastAsia="Times New Roman" w:hAnsi="Times New Roman" w:cs="Times New Roman"/>
                <w:i/>
                <w:sz w:val="24"/>
                <w:szCs w:val="24"/>
                <w:u w:val="single"/>
              </w:rPr>
            </w:pPr>
            <w:r w:rsidRPr="003A08D5">
              <w:rPr>
                <w:rFonts w:ascii="Times New Roman" w:eastAsia="Times New Roman" w:hAnsi="Times New Roman" w:cs="Times New Roman"/>
                <w:i/>
                <w:sz w:val="24"/>
                <w:szCs w:val="24"/>
                <w:u w:val="single"/>
                <w:lang w:val="kk-KZ"/>
              </w:rPr>
              <w:t>Академический:</w:t>
            </w:r>
          </w:p>
        </w:tc>
      </w:tr>
      <w:tr w:rsidR="003A08D5" w:rsidRPr="003A08D5" w14:paraId="32547DBF" w14:textId="77777777" w:rsidTr="003A08D5">
        <w:tc>
          <w:tcPr>
            <w:tcW w:w="9571" w:type="dxa"/>
            <w:gridSpan w:val="2"/>
            <w:hideMark/>
          </w:tcPr>
          <w:p w14:paraId="4EEB421F" w14:textId="77777777" w:rsidR="003A08D5" w:rsidRPr="003A08D5" w:rsidRDefault="003A08D5" w:rsidP="003A08D5">
            <w:pPr>
              <w:spacing w:after="0" w:line="240" w:lineRule="auto"/>
              <w:jc w:val="both"/>
              <w:rPr>
                <w:rFonts w:ascii="Times New Roman" w:eastAsia="Times New Roman" w:hAnsi="Times New Roman" w:cs="Times New Roman"/>
                <w:b/>
                <w:sz w:val="24"/>
                <w:szCs w:val="24"/>
                <w:lang w:val="kk-KZ"/>
              </w:rPr>
            </w:pPr>
            <w:r w:rsidRPr="003A08D5">
              <w:rPr>
                <w:rFonts w:ascii="Times New Roman" w:eastAsia="Times New Roman" w:hAnsi="Times New Roman" w:cs="Times New Roman"/>
                <w:b/>
                <w:sz w:val="24"/>
                <w:szCs w:val="24"/>
                <w:lang w:val="kk-KZ"/>
              </w:rPr>
              <w:t>Казахский университет технологии и бизнеса</w:t>
            </w:r>
          </w:p>
        </w:tc>
      </w:tr>
      <w:tr w:rsidR="003A08D5" w:rsidRPr="003A08D5" w14:paraId="255955C2" w14:textId="77777777" w:rsidTr="003A08D5">
        <w:tc>
          <w:tcPr>
            <w:tcW w:w="1692" w:type="dxa"/>
            <w:hideMark/>
          </w:tcPr>
          <w:p w14:paraId="6E68E419"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 xml:space="preserve">2017 – по </w:t>
            </w:r>
            <w:proofErr w:type="spellStart"/>
            <w:r w:rsidRPr="003A08D5">
              <w:rPr>
                <w:rFonts w:ascii="Times New Roman" w:eastAsia="Times New Roman" w:hAnsi="Times New Roman" w:cs="Times New Roman"/>
                <w:color w:val="404040"/>
                <w:sz w:val="24"/>
                <w:szCs w:val="24"/>
              </w:rPr>
              <w:t>наст.время</w:t>
            </w:r>
            <w:proofErr w:type="spellEnd"/>
            <w:r w:rsidRPr="003A08D5">
              <w:rPr>
                <w:rFonts w:ascii="Times New Roman" w:eastAsia="Times New Roman" w:hAnsi="Times New Roman" w:cs="Times New Roman"/>
                <w:color w:val="404040"/>
                <w:sz w:val="24"/>
                <w:szCs w:val="24"/>
              </w:rPr>
              <w:t>:</w:t>
            </w:r>
          </w:p>
        </w:tc>
        <w:tc>
          <w:tcPr>
            <w:tcW w:w="7879" w:type="dxa"/>
            <w:hideMark/>
          </w:tcPr>
          <w:p w14:paraId="49037982"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Ассоциированный профессор кафедры туризма и сервиса</w:t>
            </w:r>
          </w:p>
        </w:tc>
      </w:tr>
      <w:tr w:rsidR="003A08D5" w:rsidRPr="003A08D5" w14:paraId="388F320A" w14:textId="77777777" w:rsidTr="003A08D5">
        <w:tc>
          <w:tcPr>
            <w:tcW w:w="1692" w:type="dxa"/>
          </w:tcPr>
          <w:p w14:paraId="6F3BABAC"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tc>
        <w:tc>
          <w:tcPr>
            <w:tcW w:w="7879" w:type="dxa"/>
            <w:hideMark/>
          </w:tcPr>
          <w:p w14:paraId="5F35C82A"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Перечень преподаваемых дисциплин:</w:t>
            </w:r>
          </w:p>
          <w:p w14:paraId="2D4CD5A4"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Франчайзинг в индустрии гостеприимства</w:t>
            </w:r>
          </w:p>
          <w:p w14:paraId="77ACBB02"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 xml:space="preserve">Основы индустрии гостеприимства </w:t>
            </w:r>
          </w:p>
        </w:tc>
      </w:tr>
      <w:tr w:rsidR="003A08D5" w:rsidRPr="003A08D5" w14:paraId="4B7E4193" w14:textId="77777777" w:rsidTr="003A08D5">
        <w:tc>
          <w:tcPr>
            <w:tcW w:w="1692" w:type="dxa"/>
          </w:tcPr>
          <w:p w14:paraId="687F7C47"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tc>
        <w:tc>
          <w:tcPr>
            <w:tcW w:w="7879" w:type="dxa"/>
          </w:tcPr>
          <w:p w14:paraId="7DCF970A"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Занятость - полный рабочий день</w:t>
            </w:r>
          </w:p>
          <w:p w14:paraId="1FE26660"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tc>
      </w:tr>
      <w:tr w:rsidR="003A08D5" w:rsidRPr="003A08D5" w14:paraId="107A7071" w14:textId="77777777" w:rsidTr="003A08D5">
        <w:tc>
          <w:tcPr>
            <w:tcW w:w="9571" w:type="dxa"/>
            <w:gridSpan w:val="2"/>
            <w:hideMark/>
          </w:tcPr>
          <w:p w14:paraId="45A66FEE" w14:textId="77777777" w:rsidR="003A08D5" w:rsidRPr="003A08D5" w:rsidRDefault="003A08D5" w:rsidP="003A08D5">
            <w:pPr>
              <w:spacing w:after="0" w:line="240" w:lineRule="auto"/>
              <w:jc w:val="both"/>
              <w:rPr>
                <w:rFonts w:ascii="Times New Roman" w:eastAsia="Times New Roman" w:hAnsi="Times New Roman" w:cs="Times New Roman"/>
                <w:i/>
                <w:sz w:val="24"/>
                <w:szCs w:val="24"/>
              </w:rPr>
            </w:pPr>
            <w:r w:rsidRPr="003A08D5">
              <w:rPr>
                <w:rFonts w:ascii="Times New Roman" w:eastAsia="Times New Roman" w:hAnsi="Times New Roman" w:cs="Times New Roman"/>
                <w:i/>
                <w:sz w:val="24"/>
                <w:szCs w:val="24"/>
              </w:rPr>
              <w:t>Предыдущие места работы в организациях образования:</w:t>
            </w:r>
          </w:p>
          <w:p w14:paraId="1D20DAE6" w14:textId="77777777" w:rsidR="003A08D5" w:rsidRPr="003A08D5" w:rsidRDefault="003A08D5" w:rsidP="003A08D5">
            <w:pPr>
              <w:spacing w:after="0" w:line="240" w:lineRule="auto"/>
              <w:jc w:val="both"/>
              <w:rPr>
                <w:rFonts w:ascii="Times New Roman" w:eastAsia="Times New Roman" w:hAnsi="Times New Roman" w:cs="Times New Roman"/>
                <w:i/>
                <w:sz w:val="24"/>
                <w:szCs w:val="24"/>
              </w:rPr>
            </w:pPr>
            <w:r w:rsidRPr="003A08D5">
              <w:rPr>
                <w:rFonts w:ascii="Times New Roman" w:eastAsia="Times New Roman" w:hAnsi="Times New Roman" w:cs="Times New Roman"/>
                <w:i/>
                <w:sz w:val="24"/>
                <w:szCs w:val="24"/>
              </w:rPr>
              <w:t>-</w:t>
            </w:r>
          </w:p>
        </w:tc>
      </w:tr>
      <w:tr w:rsidR="003A08D5" w:rsidRPr="003A08D5" w14:paraId="3ECBA1D6" w14:textId="77777777" w:rsidTr="003A08D5">
        <w:trPr>
          <w:trHeight w:val="383"/>
        </w:trPr>
        <w:tc>
          <w:tcPr>
            <w:tcW w:w="9571" w:type="dxa"/>
            <w:gridSpan w:val="2"/>
            <w:hideMark/>
          </w:tcPr>
          <w:p w14:paraId="44384C15" w14:textId="77777777" w:rsidR="003A08D5" w:rsidRPr="003A08D5" w:rsidRDefault="003A08D5" w:rsidP="003A08D5">
            <w:pPr>
              <w:spacing w:after="0" w:line="240" w:lineRule="auto"/>
              <w:jc w:val="both"/>
              <w:rPr>
                <w:rFonts w:ascii="Times New Roman" w:eastAsia="Times New Roman" w:hAnsi="Times New Roman" w:cs="Times New Roman"/>
                <w:i/>
                <w:sz w:val="24"/>
                <w:szCs w:val="24"/>
                <w:u w:val="single"/>
              </w:rPr>
            </w:pPr>
            <w:r w:rsidRPr="003A08D5">
              <w:rPr>
                <w:rFonts w:ascii="Times New Roman" w:eastAsia="Times New Roman" w:hAnsi="Times New Roman" w:cs="Times New Roman"/>
                <w:i/>
                <w:sz w:val="24"/>
                <w:szCs w:val="24"/>
                <w:u w:val="single"/>
              </w:rPr>
              <w:t>Неакадемический:</w:t>
            </w:r>
          </w:p>
        </w:tc>
      </w:tr>
      <w:tr w:rsidR="003A08D5" w:rsidRPr="003A08D5" w14:paraId="35D54096" w14:textId="77777777" w:rsidTr="003A08D5">
        <w:tc>
          <w:tcPr>
            <w:tcW w:w="1692" w:type="dxa"/>
          </w:tcPr>
          <w:p w14:paraId="250C7146"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2006-2007:</w:t>
            </w:r>
          </w:p>
          <w:p w14:paraId="69625ECC"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7DDBA62D"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tc>
        <w:tc>
          <w:tcPr>
            <w:tcW w:w="7879" w:type="dxa"/>
          </w:tcPr>
          <w:p w14:paraId="6E830607"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Ведущий специалист отдела администрирования и финансирования Управления внутреннего администрирования и финансирования Комитета индустрии туризма Министерства туризма и спорта РК;</w:t>
            </w:r>
          </w:p>
          <w:p w14:paraId="338B3A26"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Занятость – полная</w:t>
            </w:r>
          </w:p>
          <w:p w14:paraId="7F42842A"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color w:val="404040"/>
                <w:sz w:val="24"/>
                <w:szCs w:val="24"/>
              </w:rPr>
            </w:pPr>
          </w:p>
        </w:tc>
      </w:tr>
      <w:tr w:rsidR="003A08D5" w:rsidRPr="003A08D5" w14:paraId="61332FBA" w14:textId="77777777" w:rsidTr="003A08D5">
        <w:tc>
          <w:tcPr>
            <w:tcW w:w="1692" w:type="dxa"/>
          </w:tcPr>
          <w:p w14:paraId="511B81C0"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tc>
        <w:tc>
          <w:tcPr>
            <w:tcW w:w="7879" w:type="dxa"/>
          </w:tcPr>
          <w:p w14:paraId="274D72A0"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color w:val="404040"/>
                <w:sz w:val="24"/>
                <w:szCs w:val="24"/>
              </w:rPr>
            </w:pPr>
          </w:p>
        </w:tc>
      </w:tr>
      <w:tr w:rsidR="003A08D5" w:rsidRPr="003A08D5" w14:paraId="45463BF9" w14:textId="77777777" w:rsidTr="003A08D5">
        <w:tc>
          <w:tcPr>
            <w:tcW w:w="1692" w:type="dxa"/>
          </w:tcPr>
          <w:p w14:paraId="03BAD6FA"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2007-2010:</w:t>
            </w:r>
          </w:p>
          <w:p w14:paraId="31D5F795"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7887E2E5"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10186E3F"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144A0E87"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781C07E3"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66678E2B"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2DC5E775"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1C4D3332"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58B1C7C6"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3749E321"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289B278E"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63493FC3"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0C1FF921"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2010-2012:</w:t>
            </w:r>
          </w:p>
          <w:p w14:paraId="41A51FEF"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76C6EF75"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48DD6153"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6FEB96E0"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3C07F487"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183CC147"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6DCF7949"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4B6CE413"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2B767ECD"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7BEB4667"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0BF8C5A6"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2012-2015:</w:t>
            </w:r>
          </w:p>
          <w:p w14:paraId="61C317E4"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14787493"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6C1CF0B5"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0FBB0537" w14:textId="234A3A70" w:rsidR="003A08D5" w:rsidRPr="003A08D5" w:rsidRDefault="003A08D5" w:rsidP="003A08D5">
            <w:pPr>
              <w:spacing w:after="0" w:line="240" w:lineRule="auto"/>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2015-2016:</w:t>
            </w:r>
          </w:p>
          <w:p w14:paraId="14C3BB0B"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33EB40FB"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6328A88F"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29D76BD0"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484FD9B0"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3A5F0796"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6AB2C661"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67715C9D"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02FAEA06"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6EF0ACBD"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221FB039"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22D0F34E" w14:textId="77777777" w:rsidR="005E68FD" w:rsidRDefault="005E68FD" w:rsidP="003A08D5">
            <w:pPr>
              <w:spacing w:after="0" w:line="240" w:lineRule="auto"/>
              <w:rPr>
                <w:rFonts w:ascii="Times New Roman" w:eastAsia="Times New Roman" w:hAnsi="Times New Roman" w:cs="Times New Roman"/>
                <w:color w:val="404040"/>
                <w:sz w:val="24"/>
                <w:szCs w:val="24"/>
              </w:rPr>
            </w:pPr>
          </w:p>
          <w:p w14:paraId="78FEB5EB" w14:textId="77777777" w:rsidR="005E68FD" w:rsidRDefault="005E68FD" w:rsidP="003A08D5">
            <w:pPr>
              <w:spacing w:after="0" w:line="240" w:lineRule="auto"/>
              <w:rPr>
                <w:rFonts w:ascii="Times New Roman" w:eastAsia="Times New Roman" w:hAnsi="Times New Roman" w:cs="Times New Roman"/>
                <w:color w:val="404040"/>
                <w:sz w:val="24"/>
                <w:szCs w:val="24"/>
              </w:rPr>
            </w:pPr>
          </w:p>
          <w:p w14:paraId="3BE3A056" w14:textId="77777777" w:rsidR="005E68FD" w:rsidRDefault="005E68FD" w:rsidP="003A08D5">
            <w:pPr>
              <w:spacing w:after="0" w:line="240" w:lineRule="auto"/>
              <w:rPr>
                <w:rFonts w:ascii="Times New Roman" w:eastAsia="Times New Roman" w:hAnsi="Times New Roman" w:cs="Times New Roman"/>
                <w:color w:val="404040"/>
                <w:sz w:val="24"/>
                <w:szCs w:val="24"/>
              </w:rPr>
            </w:pPr>
          </w:p>
          <w:p w14:paraId="34B831EE" w14:textId="5E960250" w:rsidR="003A08D5" w:rsidRPr="003A08D5" w:rsidRDefault="003A08D5" w:rsidP="003A08D5">
            <w:pPr>
              <w:spacing w:after="0" w:line="240" w:lineRule="auto"/>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2016-2019:</w:t>
            </w:r>
          </w:p>
          <w:p w14:paraId="19604C48"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1E5B3150"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2B7F84A8"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5610FC85"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 xml:space="preserve">2016 – по </w:t>
            </w:r>
            <w:proofErr w:type="spellStart"/>
            <w:r w:rsidRPr="003A08D5">
              <w:rPr>
                <w:rFonts w:ascii="Times New Roman" w:eastAsia="Times New Roman" w:hAnsi="Times New Roman" w:cs="Times New Roman"/>
                <w:color w:val="404040"/>
                <w:sz w:val="24"/>
                <w:szCs w:val="24"/>
              </w:rPr>
              <w:t>наст.время</w:t>
            </w:r>
            <w:proofErr w:type="spellEnd"/>
          </w:p>
        </w:tc>
        <w:tc>
          <w:tcPr>
            <w:tcW w:w="7879" w:type="dxa"/>
          </w:tcPr>
          <w:p w14:paraId="64B44BD6"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lastRenderedPageBreak/>
              <w:t>Эксперт, главный эксперт Управления правового обеспечения и лицензирования Комитета индустрии туризма Министерства туризма и спорта РК;</w:t>
            </w:r>
          </w:p>
          <w:p w14:paraId="73CE428E"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sz w:val="24"/>
                <w:szCs w:val="24"/>
              </w:rPr>
            </w:pPr>
          </w:p>
          <w:p w14:paraId="4ADC3E6B"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 Участие в разработке и принятии поправок в законодательство о туристской деятельности и игорном бизнесе;</w:t>
            </w:r>
          </w:p>
          <w:p w14:paraId="7E535A05"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sz w:val="24"/>
                <w:szCs w:val="24"/>
              </w:rPr>
            </w:pPr>
          </w:p>
          <w:p w14:paraId="5EB17923"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 Консолидация лицензирования туристской деятельности и игорного бизнеса от местных исполнительных органов в центральный уполномоченный орган, разработка квалификационных требований к лицензируемым видам деятельности;</w:t>
            </w:r>
          </w:p>
          <w:p w14:paraId="59810F5A"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Занятость – полная</w:t>
            </w:r>
          </w:p>
          <w:p w14:paraId="4736CF27"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color w:val="404040"/>
                <w:sz w:val="24"/>
                <w:szCs w:val="24"/>
              </w:rPr>
            </w:pPr>
          </w:p>
          <w:p w14:paraId="1CB5F4BF"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 xml:space="preserve">Главный эксперт, начальник Управления координации и реализации </w:t>
            </w:r>
            <w:r w:rsidRPr="003A08D5">
              <w:rPr>
                <w:rFonts w:ascii="Times New Roman" w:eastAsia="Times New Roman" w:hAnsi="Times New Roman" w:cs="Times New Roman"/>
                <w:sz w:val="24"/>
                <w:szCs w:val="24"/>
              </w:rPr>
              <w:lastRenderedPageBreak/>
              <w:t>туристских программ Комитета индустрии туризма Министерства индустрии и новых технологий РК;</w:t>
            </w:r>
          </w:p>
          <w:p w14:paraId="0B7AF43E"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sz w:val="24"/>
                <w:szCs w:val="24"/>
              </w:rPr>
            </w:pPr>
          </w:p>
          <w:p w14:paraId="06F8B27D"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 xml:space="preserve">- Участие в разработке и реализации стратегических программ в сфере туристской деятельности; </w:t>
            </w:r>
          </w:p>
          <w:p w14:paraId="0DE40F39"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 xml:space="preserve">- Сбор и анализ </w:t>
            </w:r>
            <w:proofErr w:type="spellStart"/>
            <w:r w:rsidRPr="003A08D5">
              <w:rPr>
                <w:rFonts w:ascii="Times New Roman" w:eastAsia="Times New Roman" w:hAnsi="Times New Roman" w:cs="Times New Roman"/>
                <w:sz w:val="24"/>
                <w:szCs w:val="24"/>
              </w:rPr>
              <w:t>стат.данных</w:t>
            </w:r>
            <w:proofErr w:type="spellEnd"/>
            <w:r w:rsidRPr="003A08D5">
              <w:rPr>
                <w:rFonts w:ascii="Times New Roman" w:eastAsia="Times New Roman" w:hAnsi="Times New Roman" w:cs="Times New Roman"/>
                <w:sz w:val="24"/>
                <w:szCs w:val="24"/>
              </w:rPr>
              <w:t xml:space="preserve"> туристской отрасли;</w:t>
            </w:r>
          </w:p>
          <w:p w14:paraId="0128BED3"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 Разработка и контроль показателей и индикаторов развития туристской отрасли;</w:t>
            </w:r>
          </w:p>
          <w:p w14:paraId="132D5236"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Занятость – полная</w:t>
            </w:r>
          </w:p>
          <w:p w14:paraId="4CB7A5E1"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sz w:val="24"/>
                <w:szCs w:val="24"/>
              </w:rPr>
            </w:pPr>
          </w:p>
          <w:p w14:paraId="3C6379EC"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Обучение в Докторантуре Национальной школы государственной политики Академии государственного управления при Президенте Республики Казахстан;</w:t>
            </w:r>
          </w:p>
          <w:p w14:paraId="4F493856"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sz w:val="24"/>
                <w:szCs w:val="24"/>
              </w:rPr>
            </w:pPr>
          </w:p>
          <w:p w14:paraId="470320C5"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Руководитель Управления мониторинга и регулирования туристских рынков, Министерство по инвестициям и развитию РК;</w:t>
            </w:r>
          </w:p>
          <w:p w14:paraId="5E0D0420"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sz w:val="24"/>
                <w:szCs w:val="24"/>
              </w:rPr>
            </w:pPr>
          </w:p>
          <w:p w14:paraId="3464224E"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 xml:space="preserve">- Участие в разработке и принятии поправок в законодательство о туристской деятельности; -осуществление </w:t>
            </w:r>
            <w:proofErr w:type="spellStart"/>
            <w:r w:rsidRPr="003A08D5">
              <w:rPr>
                <w:rFonts w:ascii="Times New Roman" w:eastAsia="Times New Roman" w:hAnsi="Times New Roman" w:cs="Times New Roman"/>
                <w:sz w:val="24"/>
                <w:szCs w:val="24"/>
              </w:rPr>
              <w:t>гос.контроля</w:t>
            </w:r>
            <w:proofErr w:type="spellEnd"/>
            <w:r w:rsidRPr="003A08D5">
              <w:rPr>
                <w:rFonts w:ascii="Times New Roman" w:eastAsia="Times New Roman" w:hAnsi="Times New Roman" w:cs="Times New Roman"/>
                <w:sz w:val="24"/>
                <w:szCs w:val="24"/>
              </w:rPr>
              <w:t xml:space="preserve"> за субъектами туристского рынка;</w:t>
            </w:r>
          </w:p>
          <w:p w14:paraId="0084ECA5"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 Разработка предложений по проблемным вопросам страхования в туристской отрасли;</w:t>
            </w:r>
          </w:p>
          <w:p w14:paraId="06773569"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 xml:space="preserve">- Разработка обоснований по передаче функций </w:t>
            </w:r>
            <w:proofErr w:type="spellStart"/>
            <w:r w:rsidRPr="003A08D5">
              <w:rPr>
                <w:rFonts w:ascii="Times New Roman" w:eastAsia="Times New Roman" w:hAnsi="Times New Roman" w:cs="Times New Roman"/>
                <w:sz w:val="24"/>
                <w:szCs w:val="24"/>
              </w:rPr>
              <w:t>гос.органа</w:t>
            </w:r>
            <w:proofErr w:type="spellEnd"/>
            <w:r w:rsidRPr="003A08D5">
              <w:rPr>
                <w:rFonts w:ascii="Times New Roman" w:eastAsia="Times New Roman" w:hAnsi="Times New Roman" w:cs="Times New Roman"/>
                <w:sz w:val="24"/>
                <w:szCs w:val="24"/>
              </w:rPr>
              <w:t xml:space="preserve"> в конкурентную среду;</w:t>
            </w:r>
          </w:p>
          <w:p w14:paraId="2648AADB"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 Участие в разработке законодательных норм по внедрению классификации мест размещения туристов и объектов общественного питания;</w:t>
            </w:r>
          </w:p>
          <w:p w14:paraId="4CCF4AE3"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Занятость – полная</w:t>
            </w:r>
          </w:p>
          <w:p w14:paraId="4778D146"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sz w:val="24"/>
                <w:szCs w:val="24"/>
              </w:rPr>
            </w:pPr>
          </w:p>
          <w:p w14:paraId="010154AF"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Исполнительный директор Ассоциации туроператоров Республики Казахстан;</w:t>
            </w:r>
          </w:p>
          <w:p w14:paraId="2B1A606B"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Занятость - полная</w:t>
            </w:r>
          </w:p>
          <w:p w14:paraId="2DF1AE1C"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color w:val="404040"/>
                <w:sz w:val="24"/>
                <w:szCs w:val="24"/>
              </w:rPr>
            </w:pPr>
          </w:p>
          <w:p w14:paraId="2BB120DB"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sz w:val="24"/>
                <w:szCs w:val="24"/>
              </w:rPr>
              <w:t>Директор Корпоративного Фонда «</w:t>
            </w:r>
            <w:proofErr w:type="spellStart"/>
            <w:r w:rsidRPr="003A08D5">
              <w:rPr>
                <w:rFonts w:ascii="Times New Roman" w:eastAsia="Times New Roman" w:hAnsi="Times New Roman" w:cs="Times New Roman"/>
                <w:sz w:val="24"/>
                <w:szCs w:val="24"/>
              </w:rPr>
              <w:t>Туристік</w:t>
            </w:r>
            <w:proofErr w:type="spellEnd"/>
            <w:r w:rsidRPr="003A08D5">
              <w:rPr>
                <w:rFonts w:ascii="Times New Roman" w:eastAsia="Times New Roman" w:hAnsi="Times New Roman" w:cs="Times New Roman"/>
                <w:sz w:val="24"/>
                <w:szCs w:val="24"/>
              </w:rPr>
              <w:t xml:space="preserve"> </w:t>
            </w:r>
            <w:proofErr w:type="spellStart"/>
            <w:r w:rsidRPr="003A08D5">
              <w:rPr>
                <w:rFonts w:ascii="Times New Roman" w:eastAsia="Times New Roman" w:hAnsi="Times New Roman" w:cs="Times New Roman"/>
                <w:sz w:val="24"/>
                <w:szCs w:val="24"/>
              </w:rPr>
              <w:t>Қамқор</w:t>
            </w:r>
            <w:proofErr w:type="spellEnd"/>
            <w:r w:rsidRPr="003A08D5">
              <w:rPr>
                <w:rFonts w:ascii="Times New Roman" w:eastAsia="Times New Roman" w:hAnsi="Times New Roman" w:cs="Times New Roman"/>
                <w:sz w:val="24"/>
                <w:szCs w:val="24"/>
              </w:rPr>
              <w:t>» - Администратор Системы гарантирования прав граждан РК в сфере выездного туризма;</w:t>
            </w:r>
          </w:p>
          <w:p w14:paraId="454647FD"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Занятость- полная</w:t>
            </w:r>
          </w:p>
          <w:p w14:paraId="34448F9D"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color w:val="404040"/>
                <w:sz w:val="24"/>
                <w:szCs w:val="24"/>
              </w:rPr>
            </w:pPr>
          </w:p>
        </w:tc>
      </w:tr>
      <w:tr w:rsidR="003A08D5" w:rsidRPr="003A08D5" w14:paraId="305AD4A1" w14:textId="77777777" w:rsidTr="003A08D5">
        <w:tc>
          <w:tcPr>
            <w:tcW w:w="9571" w:type="dxa"/>
            <w:gridSpan w:val="2"/>
            <w:hideMark/>
          </w:tcPr>
          <w:p w14:paraId="3277934E" w14:textId="77777777" w:rsidR="003A08D5" w:rsidRPr="003A08D5" w:rsidRDefault="003A08D5" w:rsidP="003A08D5">
            <w:pPr>
              <w:widowControl w:val="0"/>
              <w:suppressAutoHyphens/>
              <w:spacing w:before="60" w:after="0" w:line="240" w:lineRule="auto"/>
              <w:jc w:val="both"/>
              <w:rPr>
                <w:rFonts w:ascii="Times New Roman" w:eastAsia="Times New Roman" w:hAnsi="Times New Roman" w:cs="Times New Roman"/>
                <w:b/>
                <w:sz w:val="24"/>
                <w:szCs w:val="24"/>
              </w:rPr>
            </w:pPr>
            <w:r w:rsidRPr="003A08D5">
              <w:rPr>
                <w:rFonts w:ascii="Times New Roman" w:eastAsia="Times New Roman" w:hAnsi="Times New Roman" w:cs="Times New Roman"/>
                <w:b/>
                <w:sz w:val="24"/>
                <w:szCs w:val="24"/>
              </w:rPr>
              <w:lastRenderedPageBreak/>
              <w:t>П</w:t>
            </w:r>
            <w:r w:rsidRPr="003A08D5">
              <w:rPr>
                <w:rFonts w:ascii="Times New Roman" w:eastAsia="Times New Roman" w:hAnsi="Times New Roman" w:cs="Times New Roman"/>
                <w:b/>
                <w:sz w:val="24"/>
                <w:szCs w:val="24"/>
                <w:lang w:val="kk-KZ"/>
              </w:rPr>
              <w:t>овышение квалификации</w:t>
            </w:r>
            <w:r w:rsidRPr="003A08D5">
              <w:rPr>
                <w:rFonts w:ascii="Times New Roman" w:eastAsia="Times New Roman" w:hAnsi="Times New Roman" w:cs="Times New Roman"/>
                <w:b/>
                <w:sz w:val="24"/>
                <w:szCs w:val="24"/>
              </w:rPr>
              <w:t>:</w:t>
            </w:r>
          </w:p>
        </w:tc>
      </w:tr>
      <w:tr w:rsidR="003A08D5" w:rsidRPr="003A08D5" w14:paraId="6A82CDCA" w14:textId="77777777" w:rsidTr="003A08D5">
        <w:tc>
          <w:tcPr>
            <w:tcW w:w="1692" w:type="dxa"/>
          </w:tcPr>
          <w:p w14:paraId="59488AA0" w14:textId="1713E4E5" w:rsidR="0047579E" w:rsidRDefault="0047579E" w:rsidP="003A08D5">
            <w:pPr>
              <w:spacing w:after="0" w:line="240" w:lineRule="auto"/>
              <w:jc w:val="both"/>
              <w:rPr>
                <w:rFonts w:ascii="Times New Roman" w:eastAsia="Times New Roman" w:hAnsi="Times New Roman" w:cs="Times New Roman"/>
                <w:color w:val="404040"/>
                <w:sz w:val="24"/>
                <w:szCs w:val="24"/>
              </w:rPr>
            </w:pPr>
            <w:r w:rsidRPr="0012181F">
              <w:rPr>
                <w:rFonts w:ascii="Times New Roman" w:hAnsi="Times New Roman" w:cs="Times New Roman"/>
                <w:sz w:val="24"/>
                <w:szCs w:val="24"/>
                <w:lang w:val="en-US"/>
              </w:rPr>
              <w:t>07.2023</w:t>
            </w:r>
          </w:p>
          <w:p w14:paraId="0F2A9A58" w14:textId="77777777" w:rsidR="0047579E" w:rsidRDefault="0047579E" w:rsidP="003A08D5">
            <w:pPr>
              <w:spacing w:after="0" w:line="240" w:lineRule="auto"/>
              <w:jc w:val="both"/>
              <w:rPr>
                <w:rFonts w:ascii="Times New Roman" w:eastAsia="Times New Roman" w:hAnsi="Times New Roman" w:cs="Times New Roman"/>
                <w:color w:val="404040"/>
                <w:sz w:val="24"/>
                <w:szCs w:val="24"/>
              </w:rPr>
            </w:pPr>
          </w:p>
          <w:p w14:paraId="214D7081" w14:textId="77777777" w:rsidR="0047579E" w:rsidRDefault="0047579E" w:rsidP="003A08D5">
            <w:pPr>
              <w:spacing w:after="0" w:line="240" w:lineRule="auto"/>
              <w:jc w:val="both"/>
              <w:rPr>
                <w:rFonts w:ascii="Times New Roman" w:eastAsia="Times New Roman" w:hAnsi="Times New Roman" w:cs="Times New Roman"/>
                <w:color w:val="404040"/>
                <w:sz w:val="24"/>
                <w:szCs w:val="24"/>
              </w:rPr>
            </w:pPr>
            <w:r w:rsidRPr="0012181F">
              <w:rPr>
                <w:rFonts w:ascii="Times New Roman" w:hAnsi="Times New Roman" w:cs="Times New Roman"/>
                <w:sz w:val="24"/>
                <w:szCs w:val="24"/>
                <w:lang w:val="en-US"/>
              </w:rPr>
              <w:t>07.2023</w:t>
            </w:r>
          </w:p>
          <w:p w14:paraId="1A4D40A5" w14:textId="32E1C4DA" w:rsidR="0047579E" w:rsidRDefault="0047579E" w:rsidP="003A08D5">
            <w:pPr>
              <w:spacing w:after="0" w:line="240" w:lineRule="auto"/>
              <w:jc w:val="both"/>
              <w:rPr>
                <w:rFonts w:ascii="Times New Roman" w:eastAsia="Times New Roman" w:hAnsi="Times New Roman" w:cs="Times New Roman"/>
                <w:color w:val="404040"/>
                <w:sz w:val="24"/>
                <w:szCs w:val="24"/>
              </w:rPr>
            </w:pPr>
            <w:r w:rsidRPr="0012181F">
              <w:rPr>
                <w:rFonts w:ascii="Times New Roman" w:hAnsi="Times New Roman" w:cs="Times New Roman"/>
                <w:sz w:val="24"/>
                <w:szCs w:val="24"/>
              </w:rPr>
              <w:t>09.2022</w:t>
            </w:r>
          </w:p>
          <w:p w14:paraId="41281063" w14:textId="77777777" w:rsidR="0047579E" w:rsidRDefault="0047579E" w:rsidP="003A08D5">
            <w:pPr>
              <w:spacing w:after="0" w:line="240" w:lineRule="auto"/>
              <w:jc w:val="both"/>
              <w:rPr>
                <w:rFonts w:ascii="Times New Roman" w:eastAsia="Times New Roman" w:hAnsi="Times New Roman" w:cs="Times New Roman"/>
                <w:color w:val="404040"/>
                <w:sz w:val="24"/>
                <w:szCs w:val="24"/>
              </w:rPr>
            </w:pPr>
          </w:p>
          <w:p w14:paraId="3909904A" w14:textId="77777777" w:rsidR="0047579E" w:rsidRDefault="0047579E" w:rsidP="003A08D5">
            <w:pPr>
              <w:spacing w:after="0" w:line="240" w:lineRule="auto"/>
              <w:jc w:val="both"/>
              <w:rPr>
                <w:rFonts w:ascii="Times New Roman" w:eastAsia="Times New Roman" w:hAnsi="Times New Roman" w:cs="Times New Roman"/>
                <w:color w:val="404040"/>
                <w:sz w:val="24"/>
                <w:szCs w:val="24"/>
              </w:rPr>
            </w:pPr>
          </w:p>
          <w:p w14:paraId="560D03F5" w14:textId="7383767F" w:rsidR="0047579E" w:rsidRDefault="0047579E" w:rsidP="003A08D5">
            <w:pPr>
              <w:spacing w:after="0" w:line="240" w:lineRule="auto"/>
              <w:jc w:val="both"/>
              <w:rPr>
                <w:rFonts w:ascii="Times New Roman" w:eastAsia="Times New Roman" w:hAnsi="Times New Roman" w:cs="Times New Roman"/>
                <w:color w:val="404040"/>
                <w:sz w:val="24"/>
                <w:szCs w:val="24"/>
              </w:rPr>
            </w:pPr>
            <w:r w:rsidRPr="0012181F">
              <w:rPr>
                <w:rFonts w:ascii="Times New Roman" w:hAnsi="Times New Roman" w:cs="Times New Roman"/>
                <w:sz w:val="24"/>
                <w:szCs w:val="24"/>
              </w:rPr>
              <w:t>04.2021</w:t>
            </w:r>
          </w:p>
          <w:p w14:paraId="4C5DA4FF" w14:textId="77777777" w:rsidR="0047579E" w:rsidRDefault="0047579E" w:rsidP="003A08D5">
            <w:pPr>
              <w:spacing w:after="0" w:line="240" w:lineRule="auto"/>
              <w:jc w:val="both"/>
              <w:rPr>
                <w:rFonts w:ascii="Times New Roman" w:eastAsia="Times New Roman" w:hAnsi="Times New Roman" w:cs="Times New Roman"/>
                <w:color w:val="404040"/>
                <w:sz w:val="24"/>
                <w:szCs w:val="24"/>
              </w:rPr>
            </w:pPr>
          </w:p>
          <w:p w14:paraId="3F8FA00E" w14:textId="34D99612" w:rsidR="0047579E" w:rsidRDefault="0047579E" w:rsidP="003A08D5">
            <w:pPr>
              <w:spacing w:after="0" w:line="240" w:lineRule="auto"/>
              <w:jc w:val="both"/>
              <w:rPr>
                <w:rFonts w:ascii="Times New Roman" w:eastAsia="Times New Roman" w:hAnsi="Times New Roman" w:cs="Times New Roman"/>
                <w:color w:val="404040"/>
                <w:sz w:val="24"/>
                <w:szCs w:val="24"/>
              </w:rPr>
            </w:pPr>
            <w:r w:rsidRPr="0012181F">
              <w:rPr>
                <w:rFonts w:ascii="Times New Roman" w:hAnsi="Times New Roman" w:cs="Times New Roman"/>
                <w:sz w:val="24"/>
                <w:szCs w:val="24"/>
              </w:rPr>
              <w:t>11.-12.2020</w:t>
            </w:r>
          </w:p>
          <w:p w14:paraId="03FC15A0" w14:textId="77777777" w:rsidR="0047579E" w:rsidRDefault="0047579E" w:rsidP="003A08D5">
            <w:pPr>
              <w:spacing w:after="0" w:line="240" w:lineRule="auto"/>
              <w:jc w:val="both"/>
              <w:rPr>
                <w:rFonts w:ascii="Times New Roman" w:eastAsia="Times New Roman" w:hAnsi="Times New Roman" w:cs="Times New Roman"/>
                <w:color w:val="404040"/>
                <w:sz w:val="24"/>
                <w:szCs w:val="24"/>
              </w:rPr>
            </w:pPr>
          </w:p>
          <w:p w14:paraId="279BEE4B"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04.2019:</w:t>
            </w:r>
          </w:p>
          <w:p w14:paraId="241189DD"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4FE2BC39"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01-02.2019:</w:t>
            </w:r>
          </w:p>
          <w:p w14:paraId="57171F29" w14:textId="77777777" w:rsidR="0047579E" w:rsidRDefault="0047579E" w:rsidP="003A08D5">
            <w:pPr>
              <w:spacing w:after="0" w:line="240" w:lineRule="auto"/>
              <w:jc w:val="both"/>
              <w:rPr>
                <w:rFonts w:ascii="Times New Roman" w:eastAsia="Times New Roman" w:hAnsi="Times New Roman" w:cs="Times New Roman"/>
                <w:color w:val="404040"/>
                <w:sz w:val="24"/>
                <w:szCs w:val="24"/>
              </w:rPr>
            </w:pPr>
          </w:p>
          <w:p w14:paraId="485BC7D9"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lastRenderedPageBreak/>
              <w:t>01-02.2019:</w:t>
            </w:r>
          </w:p>
          <w:p w14:paraId="040EB451"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43282ACB"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76FE7D64"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lang w:val="en-US"/>
              </w:rPr>
              <w:t>01/2018</w:t>
            </w:r>
            <w:r w:rsidRPr="003A08D5">
              <w:rPr>
                <w:rFonts w:ascii="Times New Roman" w:eastAsia="Times New Roman" w:hAnsi="Times New Roman" w:cs="Times New Roman"/>
                <w:color w:val="404040"/>
                <w:sz w:val="24"/>
                <w:szCs w:val="24"/>
              </w:rPr>
              <w:t>:</w:t>
            </w:r>
          </w:p>
          <w:p w14:paraId="1C1D68C1"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2F487EAB"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06-07.2016:</w:t>
            </w:r>
          </w:p>
          <w:p w14:paraId="0B3035B3"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5388C3C1"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05.2014:</w:t>
            </w:r>
          </w:p>
          <w:p w14:paraId="40CAB800"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3C01BFA0"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2A213EFC"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587A0590"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03.2014:</w:t>
            </w:r>
          </w:p>
          <w:p w14:paraId="5C34521B"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5E3ECC1E"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tc>
        <w:tc>
          <w:tcPr>
            <w:tcW w:w="7879" w:type="dxa"/>
          </w:tcPr>
          <w:p w14:paraId="1152FA5F" w14:textId="378226B6" w:rsidR="0047579E" w:rsidRPr="0012181F" w:rsidRDefault="0047579E" w:rsidP="0047579E">
            <w:pPr>
              <w:spacing w:after="0"/>
              <w:rPr>
                <w:rFonts w:ascii="Times New Roman" w:hAnsi="Times New Roman" w:cs="Times New Roman"/>
                <w:sz w:val="24"/>
                <w:szCs w:val="24"/>
                <w:lang w:val="en-US"/>
              </w:rPr>
            </w:pPr>
            <w:r w:rsidRPr="0012181F">
              <w:rPr>
                <w:rFonts w:ascii="Times New Roman" w:hAnsi="Times New Roman" w:cs="Times New Roman"/>
                <w:sz w:val="24"/>
                <w:szCs w:val="24"/>
                <w:lang w:val="en-US"/>
              </w:rPr>
              <w:lastRenderedPageBreak/>
              <w:t>– «Social Work Practice: Advocating Social Justice and Change», School of Social Work, University of Michigan;</w:t>
            </w:r>
          </w:p>
          <w:p w14:paraId="08E80E23" w14:textId="77777777" w:rsidR="0047579E" w:rsidRDefault="0047579E" w:rsidP="0047579E">
            <w:pPr>
              <w:spacing w:after="0"/>
              <w:rPr>
                <w:rFonts w:ascii="Times New Roman" w:hAnsi="Times New Roman" w:cs="Times New Roman"/>
                <w:sz w:val="24"/>
                <w:szCs w:val="24"/>
                <w:lang w:val="en-US"/>
              </w:rPr>
            </w:pPr>
            <w:r w:rsidRPr="0012181F">
              <w:rPr>
                <w:rFonts w:ascii="Times New Roman" w:hAnsi="Times New Roman" w:cs="Times New Roman"/>
                <w:sz w:val="24"/>
                <w:szCs w:val="24"/>
                <w:lang w:val="en-US"/>
              </w:rPr>
              <w:t>«Marketing in the Digital World», University of Illinois;</w:t>
            </w:r>
          </w:p>
          <w:p w14:paraId="56F42FA8" w14:textId="49730558" w:rsidR="0047579E" w:rsidRPr="0047579E" w:rsidRDefault="0047579E" w:rsidP="0047579E">
            <w:pPr>
              <w:spacing w:after="0"/>
              <w:rPr>
                <w:rFonts w:ascii="Times New Roman" w:hAnsi="Times New Roman" w:cs="Times New Roman"/>
                <w:sz w:val="24"/>
                <w:szCs w:val="24"/>
              </w:rPr>
            </w:pPr>
            <w:r w:rsidRPr="0012181F">
              <w:rPr>
                <w:rFonts w:ascii="Times New Roman" w:hAnsi="Times New Roman" w:cs="Times New Roman"/>
                <w:sz w:val="24"/>
                <w:szCs w:val="24"/>
              </w:rPr>
              <w:t xml:space="preserve">«Проблемы развития этикета, культуры и делового общения в практике управления», Научно-методический центр «ZIAT», </w:t>
            </w:r>
            <w:proofErr w:type="spellStart"/>
            <w:r w:rsidRPr="0012181F">
              <w:rPr>
                <w:rFonts w:ascii="Times New Roman" w:hAnsi="Times New Roman" w:cs="Times New Roman"/>
                <w:sz w:val="24"/>
                <w:szCs w:val="24"/>
              </w:rPr>
              <w:t>г.Астана</w:t>
            </w:r>
            <w:proofErr w:type="spellEnd"/>
          </w:p>
          <w:p w14:paraId="70D52FF9" w14:textId="1A49BDAF" w:rsidR="0047579E" w:rsidRPr="0012181F" w:rsidRDefault="0047579E" w:rsidP="0047579E">
            <w:pPr>
              <w:spacing w:after="0"/>
              <w:rPr>
                <w:rFonts w:ascii="Times New Roman" w:hAnsi="Times New Roman" w:cs="Times New Roman"/>
                <w:sz w:val="24"/>
                <w:szCs w:val="24"/>
              </w:rPr>
            </w:pPr>
            <w:r w:rsidRPr="0012181F">
              <w:rPr>
                <w:rFonts w:ascii="Times New Roman" w:hAnsi="Times New Roman" w:cs="Times New Roman"/>
                <w:sz w:val="24"/>
                <w:szCs w:val="24"/>
              </w:rPr>
              <w:t xml:space="preserve">«Главные метрики современной науки. </w:t>
            </w:r>
            <w:proofErr w:type="spellStart"/>
            <w:r w:rsidRPr="0012181F">
              <w:rPr>
                <w:rFonts w:ascii="Times New Roman" w:hAnsi="Times New Roman" w:cs="Times New Roman"/>
                <w:sz w:val="24"/>
                <w:szCs w:val="24"/>
              </w:rPr>
              <w:t>Scopus</w:t>
            </w:r>
            <w:proofErr w:type="spellEnd"/>
            <w:r w:rsidRPr="0012181F">
              <w:rPr>
                <w:rFonts w:ascii="Times New Roman" w:hAnsi="Times New Roman" w:cs="Times New Roman"/>
                <w:sz w:val="24"/>
                <w:szCs w:val="24"/>
              </w:rPr>
              <w:t xml:space="preserve"> </w:t>
            </w:r>
            <w:proofErr w:type="spellStart"/>
            <w:r w:rsidRPr="0012181F">
              <w:rPr>
                <w:rFonts w:ascii="Times New Roman" w:hAnsi="Times New Roman" w:cs="Times New Roman"/>
                <w:sz w:val="24"/>
                <w:szCs w:val="24"/>
              </w:rPr>
              <w:t>and</w:t>
            </w:r>
            <w:proofErr w:type="spellEnd"/>
            <w:r w:rsidRPr="0012181F">
              <w:rPr>
                <w:rFonts w:ascii="Times New Roman" w:hAnsi="Times New Roman" w:cs="Times New Roman"/>
                <w:sz w:val="24"/>
                <w:szCs w:val="24"/>
              </w:rPr>
              <w:t xml:space="preserve"> </w:t>
            </w:r>
            <w:proofErr w:type="spellStart"/>
            <w:r w:rsidRPr="0012181F">
              <w:rPr>
                <w:rFonts w:ascii="Times New Roman" w:hAnsi="Times New Roman" w:cs="Times New Roman"/>
                <w:sz w:val="24"/>
                <w:szCs w:val="24"/>
              </w:rPr>
              <w:t>Web</w:t>
            </w:r>
            <w:proofErr w:type="spellEnd"/>
            <w:r w:rsidRPr="0012181F">
              <w:rPr>
                <w:rFonts w:ascii="Times New Roman" w:hAnsi="Times New Roman" w:cs="Times New Roman"/>
                <w:sz w:val="24"/>
                <w:szCs w:val="24"/>
              </w:rPr>
              <w:t xml:space="preserve"> </w:t>
            </w:r>
            <w:proofErr w:type="spellStart"/>
            <w:r w:rsidRPr="0012181F">
              <w:rPr>
                <w:rFonts w:ascii="Times New Roman" w:hAnsi="Times New Roman" w:cs="Times New Roman"/>
                <w:sz w:val="24"/>
                <w:szCs w:val="24"/>
              </w:rPr>
              <w:t>of</w:t>
            </w:r>
            <w:proofErr w:type="spellEnd"/>
            <w:r w:rsidRPr="0012181F">
              <w:rPr>
                <w:rFonts w:ascii="Times New Roman" w:hAnsi="Times New Roman" w:cs="Times New Roman"/>
                <w:sz w:val="24"/>
                <w:szCs w:val="24"/>
              </w:rPr>
              <w:t xml:space="preserve"> </w:t>
            </w:r>
            <w:proofErr w:type="spellStart"/>
            <w:r w:rsidRPr="0012181F">
              <w:rPr>
                <w:rFonts w:ascii="Times New Roman" w:hAnsi="Times New Roman" w:cs="Times New Roman"/>
                <w:sz w:val="24"/>
                <w:szCs w:val="24"/>
              </w:rPr>
              <w:t>Science</w:t>
            </w:r>
            <w:proofErr w:type="spellEnd"/>
            <w:r w:rsidRPr="0012181F">
              <w:rPr>
                <w:rFonts w:ascii="Times New Roman" w:hAnsi="Times New Roman" w:cs="Times New Roman"/>
                <w:sz w:val="24"/>
                <w:szCs w:val="24"/>
              </w:rPr>
              <w:t xml:space="preserve">», «Научные публикации – </w:t>
            </w:r>
            <w:proofErr w:type="spellStart"/>
            <w:r w:rsidRPr="0012181F">
              <w:rPr>
                <w:rFonts w:ascii="Times New Roman" w:hAnsi="Times New Roman" w:cs="Times New Roman"/>
                <w:sz w:val="24"/>
                <w:szCs w:val="24"/>
              </w:rPr>
              <w:t>Publ.Science</w:t>
            </w:r>
            <w:proofErr w:type="spellEnd"/>
            <w:r w:rsidRPr="0012181F">
              <w:rPr>
                <w:rFonts w:ascii="Times New Roman" w:hAnsi="Times New Roman" w:cs="Times New Roman"/>
                <w:sz w:val="24"/>
                <w:szCs w:val="24"/>
              </w:rPr>
              <w:t>»</w:t>
            </w:r>
          </w:p>
          <w:p w14:paraId="3D9E4B88" w14:textId="19FE97ED" w:rsidR="0047579E" w:rsidRPr="0012181F" w:rsidRDefault="0047579E" w:rsidP="0047579E">
            <w:pPr>
              <w:spacing w:after="0"/>
              <w:rPr>
                <w:rFonts w:ascii="Times New Roman" w:hAnsi="Times New Roman" w:cs="Times New Roman"/>
                <w:sz w:val="24"/>
                <w:szCs w:val="24"/>
              </w:rPr>
            </w:pPr>
            <w:r w:rsidRPr="0012181F">
              <w:rPr>
                <w:rFonts w:ascii="Times New Roman" w:hAnsi="Times New Roman" w:cs="Times New Roman"/>
                <w:sz w:val="24"/>
                <w:szCs w:val="24"/>
              </w:rPr>
              <w:t xml:space="preserve">«Информационные системы (по областям применения)», </w:t>
            </w:r>
            <w:proofErr w:type="spellStart"/>
            <w:r w:rsidRPr="0012181F">
              <w:rPr>
                <w:rFonts w:ascii="Times New Roman" w:hAnsi="Times New Roman" w:cs="Times New Roman"/>
                <w:sz w:val="24"/>
                <w:szCs w:val="24"/>
              </w:rPr>
              <w:t>Atyrau</w:t>
            </w:r>
            <w:proofErr w:type="spellEnd"/>
            <w:r w:rsidRPr="0012181F">
              <w:rPr>
                <w:rFonts w:ascii="Times New Roman" w:hAnsi="Times New Roman" w:cs="Times New Roman"/>
                <w:sz w:val="24"/>
                <w:szCs w:val="24"/>
              </w:rPr>
              <w:t xml:space="preserve"> </w:t>
            </w:r>
            <w:proofErr w:type="spellStart"/>
            <w:r w:rsidRPr="0012181F">
              <w:rPr>
                <w:rFonts w:ascii="Times New Roman" w:hAnsi="Times New Roman" w:cs="Times New Roman"/>
                <w:sz w:val="24"/>
                <w:szCs w:val="24"/>
              </w:rPr>
              <w:t>University</w:t>
            </w:r>
            <w:proofErr w:type="spellEnd"/>
            <w:r w:rsidRPr="0012181F">
              <w:rPr>
                <w:rFonts w:ascii="Times New Roman" w:hAnsi="Times New Roman" w:cs="Times New Roman"/>
                <w:sz w:val="24"/>
                <w:szCs w:val="24"/>
              </w:rPr>
              <w:t xml:space="preserve">, </w:t>
            </w:r>
            <w:proofErr w:type="spellStart"/>
            <w:r w:rsidRPr="0012181F">
              <w:rPr>
                <w:rFonts w:ascii="Times New Roman" w:hAnsi="Times New Roman" w:cs="Times New Roman"/>
                <w:sz w:val="24"/>
                <w:szCs w:val="24"/>
              </w:rPr>
              <w:t>г.Атырау</w:t>
            </w:r>
            <w:proofErr w:type="spellEnd"/>
          </w:p>
          <w:p w14:paraId="2A2993D6"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 xml:space="preserve">«Организация учебного процесса по дистанционным образовательным технологиям», АТУ, </w:t>
            </w:r>
            <w:proofErr w:type="spellStart"/>
            <w:r w:rsidRPr="003A08D5">
              <w:rPr>
                <w:rFonts w:ascii="Times New Roman" w:eastAsia="Times New Roman" w:hAnsi="Times New Roman" w:cs="Times New Roman"/>
                <w:color w:val="404040"/>
                <w:sz w:val="24"/>
                <w:szCs w:val="24"/>
              </w:rPr>
              <w:t>г.Алматы</w:t>
            </w:r>
            <w:proofErr w:type="spellEnd"/>
          </w:p>
          <w:p w14:paraId="181932AA"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w:t>
            </w:r>
            <w:proofErr w:type="spellStart"/>
            <w:r w:rsidRPr="003A08D5">
              <w:rPr>
                <w:rFonts w:ascii="Times New Roman" w:eastAsia="Times New Roman" w:hAnsi="Times New Roman" w:cs="Times New Roman"/>
                <w:color w:val="404040"/>
                <w:sz w:val="24"/>
                <w:szCs w:val="24"/>
              </w:rPr>
              <w:t>Рухани</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Жаңғыру</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және</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бәсекеге</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қабілетті</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маман</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даярлау</w:t>
            </w:r>
            <w:proofErr w:type="spellEnd"/>
            <w:r w:rsidRPr="003A08D5">
              <w:rPr>
                <w:rFonts w:ascii="Times New Roman" w:eastAsia="Times New Roman" w:hAnsi="Times New Roman" w:cs="Times New Roman"/>
                <w:color w:val="404040"/>
                <w:sz w:val="24"/>
                <w:szCs w:val="24"/>
              </w:rPr>
              <w:t>», «</w:t>
            </w:r>
            <w:proofErr w:type="spellStart"/>
            <w:r w:rsidRPr="003A08D5">
              <w:rPr>
                <w:rFonts w:ascii="Times New Roman" w:eastAsia="Times New Roman" w:hAnsi="Times New Roman" w:cs="Times New Roman"/>
                <w:color w:val="404040"/>
                <w:sz w:val="24"/>
                <w:szCs w:val="24"/>
              </w:rPr>
              <w:t>Өрлеу</w:t>
            </w:r>
            <w:proofErr w:type="spellEnd"/>
            <w:r w:rsidRPr="003A08D5">
              <w:rPr>
                <w:rFonts w:ascii="Times New Roman" w:eastAsia="Times New Roman" w:hAnsi="Times New Roman" w:cs="Times New Roman"/>
                <w:color w:val="404040"/>
                <w:sz w:val="24"/>
                <w:szCs w:val="24"/>
              </w:rPr>
              <w:t>»</w:t>
            </w:r>
          </w:p>
          <w:p w14:paraId="19B966E5"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lastRenderedPageBreak/>
              <w:t>«Управление информационными технологиями и инновациями в условиях цифровой экономики», Образовательный центр «</w:t>
            </w:r>
            <w:proofErr w:type="spellStart"/>
            <w:r w:rsidRPr="003A08D5">
              <w:rPr>
                <w:rFonts w:ascii="Times New Roman" w:eastAsia="Times New Roman" w:hAnsi="Times New Roman" w:cs="Times New Roman"/>
                <w:color w:val="404040"/>
                <w:sz w:val="24"/>
                <w:szCs w:val="24"/>
              </w:rPr>
              <w:t>Liberty</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Education</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г.Астана</w:t>
            </w:r>
            <w:proofErr w:type="spellEnd"/>
          </w:p>
          <w:p w14:paraId="78AD2F70"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«Инновационные технологии в образовании», Научно-методический центр «</w:t>
            </w:r>
            <w:r w:rsidRPr="003A08D5">
              <w:rPr>
                <w:rFonts w:ascii="Times New Roman" w:eastAsia="Times New Roman" w:hAnsi="Times New Roman" w:cs="Times New Roman"/>
                <w:color w:val="404040"/>
                <w:sz w:val="24"/>
                <w:szCs w:val="24"/>
                <w:lang w:val="en-US"/>
              </w:rPr>
              <w:t>ZIAT</w:t>
            </w:r>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г.Астана</w:t>
            </w:r>
            <w:proofErr w:type="spellEnd"/>
          </w:p>
          <w:p w14:paraId="2701CA22"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«Актуальные проблемы в работе с молодежью», Образовательный центр «</w:t>
            </w:r>
            <w:r w:rsidRPr="003A08D5">
              <w:rPr>
                <w:rFonts w:ascii="Times New Roman" w:eastAsia="Times New Roman" w:hAnsi="Times New Roman" w:cs="Times New Roman"/>
                <w:color w:val="404040"/>
                <w:sz w:val="24"/>
                <w:szCs w:val="24"/>
                <w:lang w:val="en-US"/>
              </w:rPr>
              <w:t>Liberty</w:t>
            </w:r>
            <w:r w:rsidRPr="003A08D5">
              <w:rPr>
                <w:rFonts w:ascii="Times New Roman" w:eastAsia="Times New Roman" w:hAnsi="Times New Roman" w:cs="Times New Roman"/>
                <w:color w:val="404040"/>
                <w:sz w:val="24"/>
                <w:szCs w:val="24"/>
              </w:rPr>
              <w:t xml:space="preserve"> </w:t>
            </w:r>
            <w:r w:rsidRPr="003A08D5">
              <w:rPr>
                <w:rFonts w:ascii="Times New Roman" w:eastAsia="Times New Roman" w:hAnsi="Times New Roman" w:cs="Times New Roman"/>
                <w:color w:val="404040"/>
                <w:sz w:val="24"/>
                <w:szCs w:val="24"/>
                <w:lang w:val="en-US"/>
              </w:rPr>
              <w:t>Education</w:t>
            </w:r>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г.Астана</w:t>
            </w:r>
            <w:proofErr w:type="spellEnd"/>
          </w:p>
          <w:p w14:paraId="0AB44A4E"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«Models of the Gender sensitivity in the professional community in Mass media: Trends in Kazakhstan content», Scandinavian Institute for Academic Mobility</w:t>
            </w:r>
          </w:p>
          <w:p w14:paraId="41933E8B"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«Теория и методология научного познания в социальной работе», Санкт-Петербургский Государственный институт психологии и социальной работы, г. Санкт-Петербург</w:t>
            </w:r>
          </w:p>
          <w:p w14:paraId="48D33AC7"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tc>
      </w:tr>
      <w:tr w:rsidR="003A08D5" w:rsidRPr="003A08D5" w14:paraId="09B562B9" w14:textId="77777777" w:rsidTr="003A08D5">
        <w:tc>
          <w:tcPr>
            <w:tcW w:w="9571" w:type="dxa"/>
            <w:gridSpan w:val="2"/>
            <w:hideMark/>
          </w:tcPr>
          <w:p w14:paraId="371DB4FF" w14:textId="77777777" w:rsidR="003A08D5" w:rsidRPr="003A08D5" w:rsidRDefault="003A08D5" w:rsidP="003A08D5">
            <w:pPr>
              <w:spacing w:before="60" w:after="0" w:line="240" w:lineRule="auto"/>
              <w:jc w:val="both"/>
              <w:rPr>
                <w:rFonts w:ascii="Times New Roman" w:eastAsia="Times New Roman" w:hAnsi="Times New Roman" w:cs="Times New Roman"/>
                <w:b/>
                <w:sz w:val="24"/>
                <w:szCs w:val="24"/>
              </w:rPr>
            </w:pPr>
            <w:r w:rsidRPr="003A08D5">
              <w:rPr>
                <w:rFonts w:ascii="Times New Roman" w:eastAsia="Times New Roman" w:hAnsi="Times New Roman" w:cs="Times New Roman"/>
                <w:b/>
                <w:sz w:val="24"/>
                <w:szCs w:val="24"/>
              </w:rPr>
              <w:lastRenderedPageBreak/>
              <w:t>Ч</w:t>
            </w:r>
            <w:r w:rsidRPr="003A08D5">
              <w:rPr>
                <w:rFonts w:ascii="Times New Roman" w:eastAsia="Times New Roman" w:hAnsi="Times New Roman" w:cs="Times New Roman"/>
                <w:b/>
                <w:sz w:val="24"/>
                <w:szCs w:val="24"/>
                <w:lang w:val="kk-KZ"/>
              </w:rPr>
              <w:t>ленство в профессиональных организациях</w:t>
            </w:r>
            <w:r w:rsidRPr="003A08D5">
              <w:rPr>
                <w:rFonts w:ascii="Times New Roman" w:eastAsia="Times New Roman" w:hAnsi="Times New Roman" w:cs="Times New Roman"/>
                <w:b/>
                <w:sz w:val="24"/>
                <w:szCs w:val="24"/>
              </w:rPr>
              <w:t>:</w:t>
            </w:r>
          </w:p>
        </w:tc>
      </w:tr>
      <w:tr w:rsidR="003A08D5" w:rsidRPr="003A08D5" w14:paraId="749F91ED" w14:textId="77777777" w:rsidTr="003A08D5">
        <w:tc>
          <w:tcPr>
            <w:tcW w:w="1692" w:type="dxa"/>
            <w:hideMark/>
          </w:tcPr>
          <w:p w14:paraId="0E98FCA5"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Период:</w:t>
            </w:r>
          </w:p>
        </w:tc>
        <w:tc>
          <w:tcPr>
            <w:tcW w:w="7879" w:type="dxa"/>
            <w:hideMark/>
          </w:tcPr>
          <w:p w14:paraId="1E210A94" w14:textId="77777777" w:rsidR="003A08D5" w:rsidRPr="003A08D5" w:rsidRDefault="003A08D5" w:rsidP="003A08D5">
            <w:pPr>
              <w:spacing w:after="0" w:line="240" w:lineRule="auto"/>
              <w:jc w:val="both"/>
              <w:rPr>
                <w:rFonts w:ascii="Times New Roman" w:eastAsia="Times New Roman" w:hAnsi="Times New Roman" w:cs="Times New Roman"/>
                <w:b/>
                <w:color w:val="404040"/>
                <w:sz w:val="24"/>
                <w:szCs w:val="24"/>
              </w:rPr>
            </w:pPr>
            <w:r w:rsidRPr="003A08D5">
              <w:rPr>
                <w:rFonts w:ascii="Times New Roman" w:eastAsia="Times New Roman" w:hAnsi="Times New Roman" w:cs="Times New Roman"/>
                <w:b/>
                <w:color w:val="404040"/>
                <w:sz w:val="24"/>
                <w:szCs w:val="24"/>
              </w:rPr>
              <w:t>-</w:t>
            </w:r>
          </w:p>
        </w:tc>
      </w:tr>
      <w:tr w:rsidR="003A08D5" w:rsidRPr="003A08D5" w14:paraId="3A227146" w14:textId="77777777" w:rsidTr="003A08D5">
        <w:tc>
          <w:tcPr>
            <w:tcW w:w="9571" w:type="dxa"/>
            <w:gridSpan w:val="2"/>
            <w:hideMark/>
          </w:tcPr>
          <w:p w14:paraId="28AE19D9" w14:textId="77777777" w:rsidR="003A08D5" w:rsidRPr="003A08D5" w:rsidRDefault="003A08D5" w:rsidP="003A08D5">
            <w:pPr>
              <w:spacing w:before="60"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b/>
                <w:sz w:val="24"/>
                <w:szCs w:val="24"/>
              </w:rPr>
              <w:t>Н</w:t>
            </w:r>
            <w:r w:rsidRPr="003A08D5">
              <w:rPr>
                <w:rFonts w:ascii="Times New Roman" w:eastAsia="Times New Roman" w:hAnsi="Times New Roman" w:cs="Times New Roman"/>
                <w:b/>
                <w:sz w:val="24"/>
                <w:szCs w:val="24"/>
                <w:lang w:val="kk-KZ"/>
              </w:rPr>
              <w:t>аграды и премии</w:t>
            </w:r>
            <w:r w:rsidRPr="003A08D5">
              <w:rPr>
                <w:rFonts w:ascii="Times New Roman" w:eastAsia="Times New Roman" w:hAnsi="Times New Roman" w:cs="Times New Roman"/>
                <w:b/>
                <w:sz w:val="24"/>
                <w:szCs w:val="24"/>
              </w:rPr>
              <w:t>:</w:t>
            </w:r>
          </w:p>
        </w:tc>
      </w:tr>
      <w:tr w:rsidR="003A08D5" w:rsidRPr="003A08D5" w14:paraId="6071D778" w14:textId="77777777" w:rsidTr="003A08D5">
        <w:tc>
          <w:tcPr>
            <w:tcW w:w="1692" w:type="dxa"/>
            <w:hideMark/>
          </w:tcPr>
          <w:p w14:paraId="02BDD5CA" w14:textId="77777777" w:rsid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Период:</w:t>
            </w:r>
          </w:p>
          <w:p w14:paraId="47BF6B51" w14:textId="77777777" w:rsidR="0047579E" w:rsidRDefault="0047579E" w:rsidP="003A08D5">
            <w:pPr>
              <w:spacing w:after="0" w:line="240" w:lineRule="auto"/>
              <w:jc w:val="both"/>
              <w:rPr>
                <w:rFonts w:ascii="Times New Roman" w:eastAsia="Times New Roman" w:hAnsi="Times New Roman" w:cs="Times New Roman"/>
                <w:color w:val="404040"/>
                <w:sz w:val="24"/>
                <w:szCs w:val="24"/>
              </w:rPr>
            </w:pPr>
          </w:p>
          <w:p w14:paraId="5660634B" w14:textId="1584E077" w:rsidR="0047579E" w:rsidRPr="003A08D5" w:rsidRDefault="0047579E" w:rsidP="003A08D5">
            <w:pPr>
              <w:spacing w:after="0" w:line="240" w:lineRule="auto"/>
              <w:jc w:val="both"/>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2023</w:t>
            </w:r>
          </w:p>
        </w:tc>
        <w:tc>
          <w:tcPr>
            <w:tcW w:w="7879" w:type="dxa"/>
            <w:hideMark/>
          </w:tcPr>
          <w:p w14:paraId="086287F6" w14:textId="77777777" w:rsidR="003A08D5" w:rsidRDefault="003A08D5" w:rsidP="003A08D5">
            <w:pPr>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 xml:space="preserve">Получение диплома с отличием с включением в «Алтын </w:t>
            </w:r>
            <w:proofErr w:type="spellStart"/>
            <w:r w:rsidRPr="003A08D5">
              <w:rPr>
                <w:rFonts w:ascii="Times New Roman" w:eastAsia="Times New Roman" w:hAnsi="Times New Roman" w:cs="Times New Roman"/>
                <w:sz w:val="24"/>
                <w:szCs w:val="24"/>
              </w:rPr>
              <w:t>Кітап</w:t>
            </w:r>
            <w:proofErr w:type="spellEnd"/>
            <w:r w:rsidRPr="003A08D5">
              <w:rPr>
                <w:rFonts w:ascii="Times New Roman" w:eastAsia="Times New Roman" w:hAnsi="Times New Roman" w:cs="Times New Roman"/>
                <w:sz w:val="24"/>
                <w:szCs w:val="24"/>
              </w:rPr>
              <w:t>» КАЗГЮУ;</w:t>
            </w:r>
          </w:p>
          <w:p w14:paraId="4ACE1E6B" w14:textId="659AE7DC" w:rsidR="0047579E" w:rsidRPr="003A08D5" w:rsidRDefault="0047579E" w:rsidP="003A08D5">
            <w:pPr>
              <w:spacing w:after="0" w:line="240" w:lineRule="auto"/>
              <w:jc w:val="both"/>
              <w:rPr>
                <w:rFonts w:ascii="Times New Roman" w:eastAsia="Times New Roman" w:hAnsi="Times New Roman" w:cs="Times New Roman"/>
                <w:color w:val="404040"/>
                <w:sz w:val="24"/>
                <w:szCs w:val="24"/>
              </w:rPr>
            </w:pPr>
            <w:r w:rsidRPr="002B61B7">
              <w:rPr>
                <w:rFonts w:ascii="Times New Roman" w:hAnsi="Times New Roman" w:cs="Times New Roman"/>
                <w:sz w:val="24"/>
                <w:szCs w:val="24"/>
              </w:rPr>
              <w:t xml:space="preserve">Знак «Туризм </w:t>
            </w:r>
            <w:proofErr w:type="spellStart"/>
            <w:r w:rsidRPr="002B61B7">
              <w:rPr>
                <w:rFonts w:ascii="Times New Roman" w:hAnsi="Times New Roman" w:cs="Times New Roman"/>
                <w:sz w:val="24"/>
                <w:szCs w:val="24"/>
              </w:rPr>
              <w:t>саласының</w:t>
            </w:r>
            <w:proofErr w:type="spellEnd"/>
            <w:r w:rsidRPr="002B61B7">
              <w:rPr>
                <w:rFonts w:ascii="Times New Roman" w:hAnsi="Times New Roman" w:cs="Times New Roman"/>
                <w:sz w:val="24"/>
                <w:szCs w:val="24"/>
              </w:rPr>
              <w:t xml:space="preserve"> </w:t>
            </w:r>
            <w:proofErr w:type="spellStart"/>
            <w:r w:rsidRPr="002B61B7">
              <w:rPr>
                <w:rFonts w:ascii="Times New Roman" w:hAnsi="Times New Roman" w:cs="Times New Roman"/>
                <w:sz w:val="24"/>
                <w:szCs w:val="24"/>
              </w:rPr>
              <w:t>үздігі</w:t>
            </w:r>
            <w:proofErr w:type="spellEnd"/>
            <w:r w:rsidRPr="002B61B7">
              <w:rPr>
                <w:rFonts w:ascii="Times New Roman" w:hAnsi="Times New Roman" w:cs="Times New Roman"/>
                <w:sz w:val="24"/>
                <w:szCs w:val="24"/>
              </w:rPr>
              <w:t>»</w:t>
            </w:r>
          </w:p>
        </w:tc>
      </w:tr>
      <w:tr w:rsidR="003A08D5" w:rsidRPr="003A08D5" w14:paraId="3A52FE3C" w14:textId="77777777" w:rsidTr="003A08D5">
        <w:tc>
          <w:tcPr>
            <w:tcW w:w="9571" w:type="dxa"/>
            <w:gridSpan w:val="2"/>
            <w:hideMark/>
          </w:tcPr>
          <w:p w14:paraId="0A640651" w14:textId="77777777" w:rsidR="003A08D5" w:rsidRPr="003A08D5" w:rsidRDefault="003A08D5" w:rsidP="003A08D5">
            <w:pPr>
              <w:spacing w:before="60"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b/>
                <w:sz w:val="24"/>
                <w:szCs w:val="24"/>
              </w:rPr>
              <w:t>Д</w:t>
            </w:r>
            <w:r w:rsidRPr="003A08D5">
              <w:rPr>
                <w:rFonts w:ascii="Times New Roman" w:eastAsia="Times New Roman" w:hAnsi="Times New Roman" w:cs="Times New Roman"/>
                <w:b/>
                <w:sz w:val="24"/>
                <w:szCs w:val="24"/>
                <w:lang w:val="kk-KZ"/>
              </w:rPr>
              <w:t>еятельность в сфере услуг</w:t>
            </w:r>
            <w:r w:rsidRPr="003A08D5">
              <w:rPr>
                <w:rFonts w:ascii="Times New Roman" w:eastAsia="Times New Roman" w:hAnsi="Times New Roman" w:cs="Times New Roman"/>
                <w:b/>
                <w:sz w:val="24"/>
                <w:szCs w:val="24"/>
              </w:rPr>
              <w:t>:</w:t>
            </w:r>
          </w:p>
        </w:tc>
      </w:tr>
      <w:tr w:rsidR="003A08D5" w:rsidRPr="003A08D5" w14:paraId="0E7DEA12" w14:textId="77777777" w:rsidTr="003A08D5">
        <w:tc>
          <w:tcPr>
            <w:tcW w:w="1692" w:type="dxa"/>
            <w:hideMark/>
          </w:tcPr>
          <w:p w14:paraId="1CF00F1A"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Период:</w:t>
            </w:r>
          </w:p>
        </w:tc>
        <w:tc>
          <w:tcPr>
            <w:tcW w:w="7879" w:type="dxa"/>
            <w:hideMark/>
          </w:tcPr>
          <w:p w14:paraId="408020FA" w14:textId="77777777" w:rsidR="003A08D5" w:rsidRPr="003A08D5" w:rsidRDefault="003A08D5" w:rsidP="003A08D5">
            <w:pPr>
              <w:spacing w:after="0" w:line="240" w:lineRule="auto"/>
              <w:jc w:val="both"/>
              <w:rPr>
                <w:rFonts w:ascii="Times New Roman" w:eastAsia="Times New Roman" w:hAnsi="Times New Roman" w:cs="Times New Roman"/>
                <w:b/>
                <w:color w:val="404040"/>
                <w:sz w:val="24"/>
                <w:szCs w:val="24"/>
              </w:rPr>
            </w:pPr>
            <w:r w:rsidRPr="003A08D5">
              <w:rPr>
                <w:rFonts w:ascii="Times New Roman" w:eastAsia="Times New Roman" w:hAnsi="Times New Roman" w:cs="Times New Roman"/>
                <w:sz w:val="24"/>
                <w:szCs w:val="24"/>
              </w:rPr>
              <w:t>-</w:t>
            </w:r>
          </w:p>
        </w:tc>
      </w:tr>
      <w:tr w:rsidR="003A08D5" w:rsidRPr="003A08D5" w14:paraId="27B6650F" w14:textId="77777777" w:rsidTr="003A08D5">
        <w:tc>
          <w:tcPr>
            <w:tcW w:w="9571" w:type="dxa"/>
            <w:gridSpan w:val="2"/>
          </w:tcPr>
          <w:p w14:paraId="0F896073" w14:textId="77777777" w:rsidR="003A08D5" w:rsidRPr="003A08D5" w:rsidRDefault="003A08D5" w:rsidP="003A08D5">
            <w:pPr>
              <w:spacing w:before="60" w:after="0" w:line="240" w:lineRule="auto"/>
              <w:jc w:val="both"/>
              <w:rPr>
                <w:rFonts w:ascii="Times New Roman" w:eastAsia="Times New Roman" w:hAnsi="Times New Roman" w:cs="Times New Roman"/>
                <w:b/>
                <w:sz w:val="24"/>
                <w:szCs w:val="24"/>
              </w:rPr>
            </w:pPr>
            <w:r w:rsidRPr="003A08D5">
              <w:rPr>
                <w:rFonts w:ascii="Times New Roman" w:eastAsia="Times New Roman" w:hAnsi="Times New Roman" w:cs="Times New Roman"/>
                <w:b/>
                <w:sz w:val="24"/>
                <w:szCs w:val="24"/>
              </w:rPr>
              <w:t>П</w:t>
            </w:r>
            <w:r w:rsidRPr="003A08D5">
              <w:rPr>
                <w:rFonts w:ascii="Times New Roman" w:eastAsia="Times New Roman" w:hAnsi="Times New Roman" w:cs="Times New Roman"/>
                <w:b/>
                <w:sz w:val="24"/>
                <w:szCs w:val="24"/>
                <w:lang w:val="kk-KZ"/>
              </w:rPr>
              <w:t>убликации и презентации</w:t>
            </w:r>
            <w:r w:rsidRPr="003A08D5">
              <w:rPr>
                <w:rFonts w:ascii="Times New Roman" w:eastAsia="Times New Roman" w:hAnsi="Times New Roman" w:cs="Times New Roman"/>
                <w:b/>
                <w:sz w:val="24"/>
                <w:szCs w:val="24"/>
              </w:rPr>
              <w:t xml:space="preserve">: </w:t>
            </w:r>
          </w:p>
          <w:p w14:paraId="2445E030" w14:textId="77777777" w:rsidR="003A08D5" w:rsidRPr="003A08D5" w:rsidRDefault="003A08D5" w:rsidP="003A08D5">
            <w:pPr>
              <w:spacing w:before="60" w:after="0" w:line="240" w:lineRule="auto"/>
              <w:jc w:val="both"/>
              <w:rPr>
                <w:rFonts w:ascii="Times New Roman" w:eastAsia="Times New Roman" w:hAnsi="Times New Roman" w:cs="Times New Roman"/>
                <w:sz w:val="24"/>
                <w:szCs w:val="24"/>
              </w:rPr>
            </w:pPr>
          </w:p>
        </w:tc>
      </w:tr>
      <w:tr w:rsidR="003A08D5" w:rsidRPr="003A08D5" w14:paraId="33F3832A" w14:textId="77777777" w:rsidTr="003A08D5">
        <w:tc>
          <w:tcPr>
            <w:tcW w:w="1692" w:type="dxa"/>
          </w:tcPr>
          <w:p w14:paraId="79E99712" w14:textId="11557970" w:rsidR="0047579E" w:rsidRDefault="0047579E" w:rsidP="003A08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p w14:paraId="0747ED41" w14:textId="77777777" w:rsidR="0047579E" w:rsidRDefault="0047579E" w:rsidP="003A08D5">
            <w:pPr>
              <w:spacing w:after="0" w:line="240" w:lineRule="auto"/>
              <w:jc w:val="both"/>
              <w:rPr>
                <w:rFonts w:ascii="Times New Roman" w:eastAsia="Times New Roman" w:hAnsi="Times New Roman" w:cs="Times New Roman"/>
                <w:sz w:val="24"/>
                <w:szCs w:val="24"/>
              </w:rPr>
            </w:pPr>
          </w:p>
          <w:p w14:paraId="5DCF6F31" w14:textId="77777777" w:rsidR="0047579E" w:rsidRDefault="0047579E" w:rsidP="003A08D5">
            <w:pPr>
              <w:spacing w:after="0" w:line="240" w:lineRule="auto"/>
              <w:jc w:val="both"/>
              <w:rPr>
                <w:rFonts w:ascii="Times New Roman" w:eastAsia="Times New Roman" w:hAnsi="Times New Roman" w:cs="Times New Roman"/>
                <w:sz w:val="24"/>
                <w:szCs w:val="24"/>
              </w:rPr>
            </w:pPr>
          </w:p>
          <w:p w14:paraId="111BFD65" w14:textId="77777777" w:rsidR="0047579E" w:rsidRDefault="0047579E" w:rsidP="003A08D5">
            <w:pPr>
              <w:spacing w:after="0" w:line="240" w:lineRule="auto"/>
              <w:jc w:val="both"/>
              <w:rPr>
                <w:rFonts w:ascii="Times New Roman" w:eastAsia="Times New Roman" w:hAnsi="Times New Roman" w:cs="Times New Roman"/>
                <w:sz w:val="24"/>
                <w:szCs w:val="24"/>
              </w:rPr>
            </w:pPr>
          </w:p>
          <w:p w14:paraId="79D4BC18" w14:textId="77777777" w:rsidR="0047579E" w:rsidRDefault="0047579E" w:rsidP="003A08D5">
            <w:pPr>
              <w:spacing w:after="0" w:line="240" w:lineRule="auto"/>
              <w:jc w:val="both"/>
              <w:rPr>
                <w:rFonts w:ascii="Times New Roman" w:eastAsia="Times New Roman" w:hAnsi="Times New Roman" w:cs="Times New Roman"/>
                <w:sz w:val="24"/>
                <w:szCs w:val="24"/>
              </w:rPr>
            </w:pPr>
          </w:p>
          <w:p w14:paraId="2116D5F2" w14:textId="77777777" w:rsidR="0047579E" w:rsidRDefault="0047579E" w:rsidP="003A08D5">
            <w:pPr>
              <w:spacing w:after="0" w:line="240" w:lineRule="auto"/>
              <w:jc w:val="both"/>
              <w:rPr>
                <w:rFonts w:ascii="Times New Roman" w:eastAsia="Times New Roman" w:hAnsi="Times New Roman" w:cs="Times New Roman"/>
                <w:sz w:val="24"/>
                <w:szCs w:val="24"/>
              </w:rPr>
            </w:pPr>
          </w:p>
          <w:p w14:paraId="72D68603" w14:textId="77777777" w:rsidR="0047579E" w:rsidRDefault="0047579E" w:rsidP="003A08D5">
            <w:pPr>
              <w:spacing w:after="0" w:line="240" w:lineRule="auto"/>
              <w:jc w:val="both"/>
              <w:rPr>
                <w:rFonts w:ascii="Times New Roman" w:eastAsia="Times New Roman" w:hAnsi="Times New Roman" w:cs="Times New Roman"/>
                <w:sz w:val="24"/>
                <w:szCs w:val="24"/>
              </w:rPr>
            </w:pPr>
          </w:p>
          <w:p w14:paraId="2F09E59D" w14:textId="29BA8F1B" w:rsidR="0047579E" w:rsidRDefault="0047579E" w:rsidP="003A08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p w14:paraId="041A61D6" w14:textId="77777777" w:rsidR="0047579E" w:rsidRDefault="0047579E" w:rsidP="003A08D5">
            <w:pPr>
              <w:spacing w:after="0" w:line="240" w:lineRule="auto"/>
              <w:jc w:val="both"/>
              <w:rPr>
                <w:rFonts w:ascii="Times New Roman" w:eastAsia="Times New Roman" w:hAnsi="Times New Roman" w:cs="Times New Roman"/>
                <w:sz w:val="24"/>
                <w:szCs w:val="24"/>
              </w:rPr>
            </w:pPr>
          </w:p>
          <w:p w14:paraId="0327F5B5" w14:textId="77777777" w:rsidR="0047579E" w:rsidRDefault="0047579E" w:rsidP="003A08D5">
            <w:pPr>
              <w:spacing w:after="0" w:line="240" w:lineRule="auto"/>
              <w:jc w:val="both"/>
              <w:rPr>
                <w:rFonts w:ascii="Times New Roman" w:eastAsia="Times New Roman" w:hAnsi="Times New Roman" w:cs="Times New Roman"/>
                <w:sz w:val="24"/>
                <w:szCs w:val="24"/>
              </w:rPr>
            </w:pPr>
          </w:p>
          <w:p w14:paraId="62D944F2" w14:textId="77777777" w:rsidR="0047579E" w:rsidRDefault="0047579E" w:rsidP="003A08D5">
            <w:pPr>
              <w:spacing w:after="0" w:line="240" w:lineRule="auto"/>
              <w:jc w:val="both"/>
              <w:rPr>
                <w:rFonts w:ascii="Times New Roman" w:eastAsia="Times New Roman" w:hAnsi="Times New Roman" w:cs="Times New Roman"/>
                <w:sz w:val="24"/>
                <w:szCs w:val="24"/>
              </w:rPr>
            </w:pPr>
          </w:p>
          <w:p w14:paraId="4436D3B4" w14:textId="77777777" w:rsidR="0047579E" w:rsidRDefault="0047579E" w:rsidP="003A08D5">
            <w:pPr>
              <w:spacing w:after="0" w:line="240" w:lineRule="auto"/>
              <w:jc w:val="both"/>
              <w:rPr>
                <w:rFonts w:ascii="Times New Roman" w:eastAsia="Times New Roman" w:hAnsi="Times New Roman" w:cs="Times New Roman"/>
                <w:sz w:val="24"/>
                <w:szCs w:val="24"/>
              </w:rPr>
            </w:pPr>
          </w:p>
          <w:p w14:paraId="2C8F2992" w14:textId="0B3A941E" w:rsidR="0047579E" w:rsidRDefault="0047579E" w:rsidP="003A08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p w14:paraId="4641813D" w14:textId="77777777" w:rsidR="0047579E" w:rsidRDefault="0047579E" w:rsidP="003A08D5">
            <w:pPr>
              <w:spacing w:after="0" w:line="240" w:lineRule="auto"/>
              <w:jc w:val="both"/>
              <w:rPr>
                <w:rFonts w:ascii="Times New Roman" w:eastAsia="Times New Roman" w:hAnsi="Times New Roman" w:cs="Times New Roman"/>
                <w:sz w:val="24"/>
                <w:szCs w:val="24"/>
              </w:rPr>
            </w:pPr>
          </w:p>
          <w:p w14:paraId="5A07DD8C" w14:textId="77777777" w:rsidR="0047579E" w:rsidRDefault="0047579E" w:rsidP="003A08D5">
            <w:pPr>
              <w:spacing w:after="0" w:line="240" w:lineRule="auto"/>
              <w:jc w:val="both"/>
              <w:rPr>
                <w:rFonts w:ascii="Times New Roman" w:eastAsia="Times New Roman" w:hAnsi="Times New Roman" w:cs="Times New Roman"/>
                <w:sz w:val="24"/>
                <w:szCs w:val="24"/>
              </w:rPr>
            </w:pPr>
          </w:p>
          <w:p w14:paraId="0664676D" w14:textId="77777777" w:rsidR="0047579E" w:rsidRDefault="0047579E" w:rsidP="003A08D5">
            <w:pPr>
              <w:spacing w:after="0" w:line="240" w:lineRule="auto"/>
              <w:jc w:val="both"/>
              <w:rPr>
                <w:rFonts w:ascii="Times New Roman" w:eastAsia="Times New Roman" w:hAnsi="Times New Roman" w:cs="Times New Roman"/>
                <w:sz w:val="24"/>
                <w:szCs w:val="24"/>
              </w:rPr>
            </w:pPr>
          </w:p>
          <w:p w14:paraId="608489E5" w14:textId="77777777" w:rsidR="0047579E" w:rsidRDefault="0047579E" w:rsidP="003A08D5">
            <w:pPr>
              <w:spacing w:after="0" w:line="240" w:lineRule="auto"/>
              <w:jc w:val="both"/>
              <w:rPr>
                <w:rFonts w:ascii="Times New Roman" w:eastAsia="Times New Roman" w:hAnsi="Times New Roman" w:cs="Times New Roman"/>
                <w:sz w:val="24"/>
                <w:szCs w:val="24"/>
              </w:rPr>
            </w:pPr>
          </w:p>
          <w:p w14:paraId="57AAF726" w14:textId="77777777" w:rsidR="0047579E" w:rsidRDefault="0047579E" w:rsidP="003A08D5">
            <w:pPr>
              <w:spacing w:after="0" w:line="240" w:lineRule="auto"/>
              <w:jc w:val="both"/>
              <w:rPr>
                <w:rFonts w:ascii="Times New Roman" w:eastAsia="Times New Roman" w:hAnsi="Times New Roman" w:cs="Times New Roman"/>
                <w:sz w:val="24"/>
                <w:szCs w:val="24"/>
              </w:rPr>
            </w:pPr>
          </w:p>
          <w:p w14:paraId="1B4FBF34"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2015:</w:t>
            </w:r>
          </w:p>
          <w:p w14:paraId="5D66DDB2"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4E53CB28"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7FA5A108"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101FB881"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2BF5E570"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136FB27C"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3F1F0CBF" w14:textId="77777777" w:rsidR="003A08D5" w:rsidRDefault="003A08D5" w:rsidP="003A08D5">
            <w:pPr>
              <w:spacing w:after="0" w:line="240" w:lineRule="auto"/>
              <w:jc w:val="both"/>
              <w:rPr>
                <w:rFonts w:ascii="Times New Roman" w:eastAsia="Times New Roman" w:hAnsi="Times New Roman" w:cs="Times New Roman"/>
                <w:sz w:val="24"/>
                <w:szCs w:val="24"/>
              </w:rPr>
            </w:pPr>
          </w:p>
          <w:p w14:paraId="1A44E086" w14:textId="77777777" w:rsidR="0047579E" w:rsidRPr="003A08D5" w:rsidRDefault="0047579E" w:rsidP="003A08D5">
            <w:pPr>
              <w:spacing w:after="0" w:line="240" w:lineRule="auto"/>
              <w:jc w:val="both"/>
              <w:rPr>
                <w:rFonts w:ascii="Times New Roman" w:eastAsia="Times New Roman" w:hAnsi="Times New Roman" w:cs="Times New Roman"/>
                <w:sz w:val="24"/>
                <w:szCs w:val="24"/>
              </w:rPr>
            </w:pPr>
            <w:bookmarkStart w:id="0" w:name="_GoBack"/>
            <w:bookmarkEnd w:id="0"/>
          </w:p>
          <w:p w14:paraId="2538E317"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lastRenderedPageBreak/>
              <w:t>2015:</w:t>
            </w:r>
          </w:p>
          <w:p w14:paraId="126CABD2"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6E084F2F"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4FD2AB3E"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60005C63"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08E52D44"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5B064160"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1A06D825"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139EB5DF"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4AB3E8DA"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2015:</w:t>
            </w:r>
          </w:p>
          <w:p w14:paraId="72F8DFEA"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50B3035A"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7E946A89"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1EC7F79E"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787326F6"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74AA9EE7"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509F07B7"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7FF7E4CC"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641166D6"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0AA2FBFC"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29A996AA"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2021:</w:t>
            </w:r>
          </w:p>
          <w:p w14:paraId="6A05C05C"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79B189FF"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2B07F027"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6A94CD06"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698A5C9C"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7C0FA90E"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7FD57CDC"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3C241103"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4EAD7B21"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70596F10"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2015:</w:t>
            </w:r>
          </w:p>
          <w:p w14:paraId="32069CFE"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42C19091"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16D3F1C8"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5BEF36BC"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0313A32A"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23674612"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4BF7E2C7"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7FC3CCA6"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158EECC6"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2015:</w:t>
            </w:r>
          </w:p>
          <w:p w14:paraId="271E3422"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4CC2CBC6"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68105972"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5644678B"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19452660"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0CDDF36A"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39CFE860"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78126D8F"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7601FA1C"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2015:</w:t>
            </w:r>
          </w:p>
          <w:p w14:paraId="44E50B6B"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21F3DC78"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235D9DD8"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597D2E6D"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326AE5F6"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4A04EA74"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39A3470C"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47E96835"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604F92B7"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2015:</w:t>
            </w:r>
          </w:p>
          <w:p w14:paraId="67BC7209"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436FB144"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2EF04A0E"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5355D872"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1F5D73B2"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5F2C24D1"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3B8D45C2"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35BA0988"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2014:</w:t>
            </w:r>
          </w:p>
          <w:p w14:paraId="3D0C6905"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2025AAA7"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6010873B"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7520D5F8"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07BD8EBF"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0E19EE69"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13DBEE64"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7755274D"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18D19EED"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3CCA9794"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2013:</w:t>
            </w:r>
          </w:p>
          <w:p w14:paraId="4325EC6C"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20EBB50A"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0D8D1741"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78C1CB30"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3D9CE194"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4686CF65"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3CCF2D5C"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730BE9D3"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2B1647D4"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10CE5361"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56616F07"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p w14:paraId="72ED419F"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2014:</w:t>
            </w:r>
          </w:p>
          <w:p w14:paraId="12FB680D"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tc>
        <w:tc>
          <w:tcPr>
            <w:tcW w:w="7879" w:type="dxa"/>
          </w:tcPr>
          <w:p w14:paraId="5B3EBE6B" w14:textId="639A2507" w:rsidR="0047579E" w:rsidRDefault="0047579E" w:rsidP="003A08D5">
            <w:pPr>
              <w:tabs>
                <w:tab w:val="left" w:pos="422"/>
              </w:tabs>
              <w:spacing w:after="200" w:line="276" w:lineRule="auto"/>
              <w:jc w:val="both"/>
              <w:rPr>
                <w:rFonts w:ascii="Times New Roman" w:eastAsia="Times New Roman" w:hAnsi="Times New Roman" w:cs="Times New Roman"/>
                <w:sz w:val="24"/>
                <w:szCs w:val="24"/>
                <w:lang w:val="en-US"/>
              </w:rPr>
            </w:pPr>
            <w:r w:rsidRPr="0047579E">
              <w:rPr>
                <w:rFonts w:ascii="Times New Roman" w:eastAsia="Times New Roman" w:hAnsi="Times New Roman" w:cs="Times New Roman"/>
                <w:sz w:val="24"/>
                <w:szCs w:val="24"/>
                <w:lang w:val="en-US"/>
              </w:rPr>
              <w:lastRenderedPageBreak/>
              <w:t xml:space="preserve">Assessment of the Impact of Regional Characteristics and the Development of Event Tourism on Business Tourism in the Republic of Kazakhstan Based on </w:t>
            </w:r>
            <w:proofErr w:type="spellStart"/>
            <w:r w:rsidRPr="0047579E">
              <w:rPr>
                <w:rFonts w:ascii="Times New Roman" w:eastAsia="Times New Roman" w:hAnsi="Times New Roman" w:cs="Times New Roman"/>
                <w:sz w:val="24"/>
                <w:szCs w:val="24"/>
                <w:lang w:val="en-US"/>
              </w:rPr>
              <w:t>Clusterization</w:t>
            </w:r>
            <w:proofErr w:type="spellEnd"/>
            <w:r w:rsidRPr="0047579E">
              <w:rPr>
                <w:rFonts w:ascii="Times New Roman" w:eastAsia="Times New Roman" w:hAnsi="Times New Roman" w:cs="Times New Roman"/>
                <w:sz w:val="24"/>
                <w:szCs w:val="24"/>
                <w:lang w:val="en-US"/>
              </w:rPr>
              <w:t xml:space="preserve"> and a Regression Model</w:t>
            </w:r>
            <w:r w:rsidRPr="0047579E">
              <w:rPr>
                <w:rFonts w:ascii="Times New Roman" w:eastAsia="Times New Roman" w:hAnsi="Times New Roman" w:cs="Times New Roman"/>
                <w:sz w:val="24"/>
                <w:szCs w:val="24"/>
                <w:lang w:val="en-US"/>
              </w:rPr>
              <w:t xml:space="preserve">, </w:t>
            </w:r>
            <w:r w:rsidRPr="0047579E">
              <w:rPr>
                <w:rFonts w:ascii="Times New Roman" w:eastAsia="Times New Roman" w:hAnsi="Times New Roman" w:cs="Times New Roman"/>
                <w:sz w:val="24"/>
                <w:szCs w:val="24"/>
                <w:lang w:val="en-US"/>
              </w:rPr>
              <w:t>Journal of Environmental Management and Tourism</w:t>
            </w:r>
          </w:p>
          <w:p w14:paraId="1A4191D6" w14:textId="77777777" w:rsidR="0047579E" w:rsidRDefault="0047579E" w:rsidP="003A08D5">
            <w:pPr>
              <w:tabs>
                <w:tab w:val="left" w:pos="422"/>
              </w:tabs>
              <w:spacing w:after="200" w:line="276" w:lineRule="auto"/>
              <w:jc w:val="both"/>
              <w:rPr>
                <w:rFonts w:ascii="Times New Roman" w:eastAsia="Times New Roman" w:hAnsi="Times New Roman" w:cs="Times New Roman"/>
                <w:sz w:val="24"/>
                <w:szCs w:val="24"/>
                <w:lang w:val="en-US"/>
              </w:rPr>
            </w:pPr>
          </w:p>
          <w:p w14:paraId="54E07B91" w14:textId="2B247857" w:rsidR="0047579E" w:rsidRDefault="0047579E" w:rsidP="003A08D5">
            <w:pPr>
              <w:tabs>
                <w:tab w:val="left" w:pos="422"/>
              </w:tabs>
              <w:spacing w:after="200" w:line="276" w:lineRule="auto"/>
              <w:jc w:val="both"/>
              <w:rPr>
                <w:rFonts w:ascii="Times New Roman" w:eastAsia="Times New Roman" w:hAnsi="Times New Roman" w:cs="Times New Roman"/>
                <w:sz w:val="24"/>
                <w:szCs w:val="24"/>
                <w:lang w:val="en-US"/>
              </w:rPr>
            </w:pPr>
            <w:r w:rsidRPr="0047579E">
              <w:rPr>
                <w:rFonts w:ascii="Times New Roman" w:eastAsia="Times New Roman" w:hAnsi="Times New Roman" w:cs="Times New Roman"/>
                <w:sz w:val="24"/>
                <w:szCs w:val="24"/>
                <w:lang w:val="en-US"/>
              </w:rPr>
              <w:t xml:space="preserve">Historical Forms of Gradual </w:t>
            </w:r>
            <w:proofErr w:type="spellStart"/>
            <w:r w:rsidRPr="0047579E">
              <w:rPr>
                <w:rFonts w:ascii="Times New Roman" w:eastAsia="Times New Roman" w:hAnsi="Times New Roman" w:cs="Times New Roman"/>
                <w:sz w:val="24"/>
                <w:szCs w:val="24"/>
                <w:lang w:val="en-US"/>
              </w:rPr>
              <w:t>Transnationalisation</w:t>
            </w:r>
            <w:proofErr w:type="spellEnd"/>
            <w:r w:rsidRPr="0047579E">
              <w:rPr>
                <w:rFonts w:ascii="Times New Roman" w:eastAsia="Times New Roman" w:hAnsi="Times New Roman" w:cs="Times New Roman"/>
                <w:sz w:val="24"/>
                <w:szCs w:val="24"/>
                <w:lang w:val="en-US"/>
              </w:rPr>
              <w:t xml:space="preserve"> of Tourism and the Perpetual Motion Machine behind it</w:t>
            </w:r>
            <w:r w:rsidRPr="0047579E">
              <w:rPr>
                <w:rFonts w:ascii="Times New Roman" w:eastAsia="Times New Roman" w:hAnsi="Times New Roman" w:cs="Times New Roman"/>
                <w:sz w:val="24"/>
                <w:szCs w:val="24"/>
                <w:lang w:val="en-US"/>
              </w:rPr>
              <w:t xml:space="preserve">, </w:t>
            </w:r>
            <w:r w:rsidRPr="0047579E">
              <w:rPr>
                <w:rFonts w:ascii="Times New Roman" w:eastAsia="Times New Roman" w:hAnsi="Times New Roman" w:cs="Times New Roman"/>
                <w:sz w:val="24"/>
                <w:szCs w:val="24"/>
                <w:lang w:val="en-US"/>
              </w:rPr>
              <w:t>RIVAR</w:t>
            </w:r>
          </w:p>
          <w:p w14:paraId="55804788" w14:textId="77777777" w:rsidR="0047579E" w:rsidRPr="0047579E" w:rsidRDefault="0047579E" w:rsidP="003A08D5">
            <w:pPr>
              <w:tabs>
                <w:tab w:val="left" w:pos="422"/>
              </w:tabs>
              <w:spacing w:after="200" w:line="276" w:lineRule="auto"/>
              <w:jc w:val="both"/>
              <w:rPr>
                <w:rFonts w:ascii="Times New Roman" w:eastAsia="Times New Roman" w:hAnsi="Times New Roman" w:cs="Times New Roman"/>
                <w:sz w:val="24"/>
                <w:szCs w:val="24"/>
                <w:lang w:val="en-US"/>
              </w:rPr>
            </w:pPr>
          </w:p>
          <w:p w14:paraId="7ACB1C46" w14:textId="23B0D9CF" w:rsidR="0047579E" w:rsidRPr="0047579E" w:rsidRDefault="0047579E" w:rsidP="003A08D5">
            <w:pPr>
              <w:tabs>
                <w:tab w:val="left" w:pos="422"/>
              </w:tabs>
              <w:spacing w:after="200" w:line="276" w:lineRule="auto"/>
              <w:jc w:val="both"/>
              <w:rPr>
                <w:rFonts w:ascii="Times New Roman" w:eastAsia="Times New Roman" w:hAnsi="Times New Roman" w:cs="Times New Roman"/>
                <w:sz w:val="24"/>
                <w:szCs w:val="24"/>
                <w:lang w:val="en-US"/>
              </w:rPr>
            </w:pPr>
            <w:r w:rsidRPr="0047579E">
              <w:rPr>
                <w:rFonts w:ascii="Times New Roman" w:eastAsia="Times New Roman" w:hAnsi="Times New Roman" w:cs="Times New Roman"/>
                <w:sz w:val="24"/>
                <w:szCs w:val="24"/>
                <w:lang w:val="en-US"/>
              </w:rPr>
              <w:t>The Impact of the Pandemic on the Economic Development about Small and Medium Sized Businesses</w:t>
            </w:r>
            <w:r w:rsidRPr="0047579E">
              <w:rPr>
                <w:rFonts w:ascii="Times New Roman" w:eastAsia="Times New Roman" w:hAnsi="Times New Roman" w:cs="Times New Roman"/>
                <w:sz w:val="24"/>
                <w:szCs w:val="24"/>
                <w:lang w:val="en-US"/>
              </w:rPr>
              <w:t xml:space="preserve">, </w:t>
            </w:r>
            <w:r w:rsidRPr="0047579E">
              <w:rPr>
                <w:rFonts w:ascii="Times New Roman" w:eastAsia="Times New Roman" w:hAnsi="Times New Roman" w:cs="Times New Roman"/>
                <w:sz w:val="24"/>
                <w:szCs w:val="24"/>
                <w:lang w:val="en-US"/>
              </w:rPr>
              <w:t>Theoretical and Practical Research in Economic Fields</w:t>
            </w:r>
          </w:p>
          <w:p w14:paraId="5D089028" w14:textId="77777777" w:rsidR="0047579E" w:rsidRDefault="0047579E" w:rsidP="003A08D5">
            <w:pPr>
              <w:tabs>
                <w:tab w:val="left" w:pos="422"/>
              </w:tabs>
              <w:spacing w:after="200" w:line="276" w:lineRule="auto"/>
              <w:jc w:val="both"/>
              <w:rPr>
                <w:rFonts w:ascii="Times New Roman" w:eastAsia="Times New Roman" w:hAnsi="Times New Roman" w:cs="Times New Roman"/>
                <w:sz w:val="24"/>
                <w:szCs w:val="24"/>
                <w:lang w:val="en-US"/>
              </w:rPr>
            </w:pPr>
          </w:p>
          <w:p w14:paraId="383460D2" w14:textId="07F3EF06" w:rsidR="003A08D5" w:rsidRPr="003A08D5" w:rsidRDefault="003A08D5" w:rsidP="0047579E">
            <w:pPr>
              <w:tabs>
                <w:tab w:val="left" w:pos="422"/>
              </w:tabs>
              <w:spacing w:after="200" w:line="276" w:lineRule="auto"/>
              <w:jc w:val="both"/>
              <w:rPr>
                <w:rFonts w:ascii="Times New Roman" w:eastAsia="Times New Roman" w:hAnsi="Times New Roman" w:cs="Times New Roman"/>
                <w:sz w:val="24"/>
                <w:szCs w:val="24"/>
                <w:lang w:val="en-US"/>
              </w:rPr>
            </w:pPr>
            <w:r w:rsidRPr="003A08D5">
              <w:rPr>
                <w:rFonts w:ascii="Times New Roman" w:eastAsia="Times New Roman" w:hAnsi="Times New Roman" w:cs="Times New Roman"/>
                <w:sz w:val="24"/>
                <w:szCs w:val="24"/>
                <w:lang w:val="en-US"/>
              </w:rPr>
              <w:t>«Social work with immigrants in Kazakhstan as means of prevention of the social conflicts in society»</w:t>
            </w:r>
            <w:r w:rsidR="0047579E" w:rsidRPr="0047579E">
              <w:rPr>
                <w:rFonts w:ascii="Times New Roman" w:eastAsia="Times New Roman" w:hAnsi="Times New Roman" w:cs="Times New Roman"/>
                <w:sz w:val="24"/>
                <w:szCs w:val="24"/>
                <w:lang w:val="en-US"/>
              </w:rPr>
              <w:t xml:space="preserve">, </w:t>
            </w:r>
            <w:r w:rsidRPr="003A08D5">
              <w:rPr>
                <w:rFonts w:ascii="Times New Roman" w:eastAsia="Times New Roman" w:hAnsi="Times New Roman" w:cs="Times New Roman"/>
                <w:sz w:val="24"/>
                <w:szCs w:val="24"/>
                <w:lang w:val="en-US"/>
              </w:rPr>
              <w:t>Mediterranean Journal of Social Sciences, MCSER Publishing, Rome-Italy Vol. 6, No 5, 2015, p. 259-264, DOI:10.5901/mjss.2015.v6n5s3p259\</w:t>
            </w:r>
          </w:p>
          <w:p w14:paraId="34256949" w14:textId="77777777" w:rsidR="0047579E" w:rsidRDefault="0047579E" w:rsidP="003A08D5">
            <w:pPr>
              <w:spacing w:after="200" w:line="276" w:lineRule="auto"/>
              <w:rPr>
                <w:rFonts w:ascii="Times New Roman" w:eastAsia="Times New Roman" w:hAnsi="Times New Roman" w:cs="Times New Roman"/>
                <w:sz w:val="24"/>
                <w:szCs w:val="24"/>
              </w:rPr>
            </w:pPr>
          </w:p>
          <w:p w14:paraId="77AACC70" w14:textId="77777777" w:rsidR="003A08D5" w:rsidRPr="003A08D5" w:rsidRDefault="003A08D5" w:rsidP="003A08D5">
            <w:pPr>
              <w:spacing w:after="200" w:line="276" w:lineRule="auto"/>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lastRenderedPageBreak/>
              <w:t>Технологии социальной работы с пожилыми мигрантами: международный опыт и казахстанская практика</w:t>
            </w:r>
          </w:p>
          <w:p w14:paraId="6E71D3CE" w14:textId="77777777" w:rsidR="003A08D5" w:rsidRPr="003A08D5" w:rsidRDefault="003A08D5" w:rsidP="003A08D5">
            <w:pPr>
              <w:tabs>
                <w:tab w:val="left" w:pos="422"/>
              </w:tabs>
              <w:spacing w:after="200" w:line="276"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Соавтор - Калашникова Н.П.</w:t>
            </w:r>
          </w:p>
          <w:p w14:paraId="1FD76E10" w14:textId="77777777" w:rsidR="003A08D5" w:rsidRPr="003A08D5" w:rsidRDefault="003A08D5" w:rsidP="003A08D5">
            <w:pPr>
              <w:spacing w:after="200" w:line="276" w:lineRule="auto"/>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Успехи геронтологии, Санкт-Петербург Т. 28, № 2, 2015, Стр.: 360-365</w:t>
            </w:r>
          </w:p>
          <w:p w14:paraId="26A628C4" w14:textId="77777777" w:rsidR="003A08D5" w:rsidRPr="003A08D5" w:rsidRDefault="003A08D5" w:rsidP="003A08D5">
            <w:pPr>
              <w:spacing w:after="200" w:line="276" w:lineRule="auto"/>
              <w:rPr>
                <w:rFonts w:ascii="Times New Roman" w:eastAsia="Times New Roman" w:hAnsi="Times New Roman" w:cs="Times New Roman"/>
                <w:sz w:val="24"/>
                <w:szCs w:val="24"/>
              </w:rPr>
            </w:pPr>
          </w:p>
          <w:p w14:paraId="4F76AF95" w14:textId="77777777" w:rsidR="003A08D5" w:rsidRPr="003A08D5" w:rsidRDefault="003A08D5" w:rsidP="003A08D5">
            <w:pPr>
              <w:spacing w:after="200" w:line="276" w:lineRule="auto"/>
              <w:rPr>
                <w:rFonts w:ascii="Times New Roman" w:eastAsia="Times New Roman" w:hAnsi="Times New Roman" w:cs="Times New Roman"/>
                <w:sz w:val="24"/>
                <w:szCs w:val="24"/>
                <w:lang w:val="en-US"/>
              </w:rPr>
            </w:pPr>
            <w:r w:rsidRPr="003A08D5">
              <w:rPr>
                <w:rFonts w:ascii="Times New Roman" w:eastAsia="Times New Roman" w:hAnsi="Times New Roman" w:cs="Times New Roman"/>
                <w:sz w:val="24"/>
                <w:szCs w:val="24"/>
                <w:lang w:val="en-US"/>
              </w:rPr>
              <w:t>«Technology of Social Work with Elderly Migrants: International Experience and Kazakhstan Practice»</w:t>
            </w:r>
          </w:p>
          <w:p w14:paraId="173AD2CE" w14:textId="77777777" w:rsidR="003A08D5" w:rsidRPr="003A08D5" w:rsidRDefault="003A08D5" w:rsidP="003A08D5">
            <w:pPr>
              <w:tabs>
                <w:tab w:val="left" w:pos="422"/>
              </w:tabs>
              <w:spacing w:after="200" w:line="276" w:lineRule="auto"/>
              <w:jc w:val="both"/>
              <w:rPr>
                <w:rFonts w:ascii="Times New Roman" w:eastAsia="Times New Roman" w:hAnsi="Times New Roman" w:cs="Times New Roman"/>
                <w:sz w:val="24"/>
                <w:szCs w:val="24"/>
                <w:lang w:val="en-US"/>
              </w:rPr>
            </w:pPr>
            <w:r w:rsidRPr="003A08D5">
              <w:rPr>
                <w:rFonts w:ascii="Times New Roman" w:eastAsia="Times New Roman" w:hAnsi="Times New Roman" w:cs="Times New Roman"/>
                <w:sz w:val="24"/>
                <w:szCs w:val="24"/>
              </w:rPr>
              <w:t>Соавтор</w:t>
            </w:r>
            <w:r w:rsidRPr="003A08D5">
              <w:rPr>
                <w:rFonts w:ascii="Times New Roman" w:eastAsia="Times New Roman" w:hAnsi="Times New Roman" w:cs="Times New Roman"/>
                <w:sz w:val="24"/>
                <w:szCs w:val="24"/>
                <w:lang w:val="en-US"/>
              </w:rPr>
              <w:t xml:space="preserve"> - </w:t>
            </w:r>
            <w:r w:rsidRPr="003A08D5">
              <w:rPr>
                <w:rFonts w:ascii="Times New Roman" w:eastAsia="Times New Roman" w:hAnsi="Times New Roman" w:cs="Times New Roman"/>
                <w:sz w:val="24"/>
                <w:szCs w:val="24"/>
              </w:rPr>
              <w:t>Калашникова</w:t>
            </w:r>
            <w:r w:rsidRPr="003A08D5">
              <w:rPr>
                <w:rFonts w:ascii="Times New Roman" w:eastAsia="Times New Roman" w:hAnsi="Times New Roman" w:cs="Times New Roman"/>
                <w:sz w:val="24"/>
                <w:szCs w:val="24"/>
                <w:lang w:val="en-US"/>
              </w:rPr>
              <w:t xml:space="preserve"> </w:t>
            </w:r>
            <w:r w:rsidRPr="003A08D5">
              <w:rPr>
                <w:rFonts w:ascii="Times New Roman" w:eastAsia="Times New Roman" w:hAnsi="Times New Roman" w:cs="Times New Roman"/>
                <w:sz w:val="24"/>
                <w:szCs w:val="24"/>
              </w:rPr>
              <w:t>Н</w:t>
            </w:r>
            <w:r w:rsidRPr="003A08D5">
              <w:rPr>
                <w:rFonts w:ascii="Times New Roman" w:eastAsia="Times New Roman" w:hAnsi="Times New Roman" w:cs="Times New Roman"/>
                <w:sz w:val="24"/>
                <w:szCs w:val="24"/>
                <w:lang w:val="en-US"/>
              </w:rPr>
              <w:t>.</w:t>
            </w:r>
            <w:r w:rsidRPr="003A08D5">
              <w:rPr>
                <w:rFonts w:ascii="Times New Roman" w:eastAsia="Times New Roman" w:hAnsi="Times New Roman" w:cs="Times New Roman"/>
                <w:sz w:val="24"/>
                <w:szCs w:val="24"/>
              </w:rPr>
              <w:t>П</w:t>
            </w:r>
            <w:r w:rsidRPr="003A08D5">
              <w:rPr>
                <w:rFonts w:ascii="Times New Roman" w:eastAsia="Times New Roman" w:hAnsi="Times New Roman" w:cs="Times New Roman"/>
                <w:sz w:val="24"/>
                <w:szCs w:val="24"/>
                <w:lang w:val="en-US"/>
              </w:rPr>
              <w:t>.</w:t>
            </w:r>
          </w:p>
          <w:p w14:paraId="46B5DCFC" w14:textId="77777777" w:rsidR="003A08D5" w:rsidRPr="003A08D5" w:rsidRDefault="003A08D5" w:rsidP="003A08D5">
            <w:pPr>
              <w:spacing w:after="200" w:line="276" w:lineRule="auto"/>
              <w:rPr>
                <w:rFonts w:ascii="Times New Roman" w:eastAsia="Times New Roman" w:hAnsi="Times New Roman" w:cs="Times New Roman"/>
                <w:sz w:val="24"/>
                <w:szCs w:val="24"/>
                <w:lang w:val="en-US"/>
              </w:rPr>
            </w:pPr>
            <w:r w:rsidRPr="003A08D5">
              <w:rPr>
                <w:rFonts w:ascii="Times New Roman" w:eastAsia="Times New Roman" w:hAnsi="Times New Roman" w:cs="Times New Roman"/>
                <w:sz w:val="24"/>
                <w:szCs w:val="24"/>
                <w:lang w:val="en-US"/>
              </w:rPr>
              <w:t>Advances in Gerontology, Pleiades Publishing Ltd. Road Town, Tortola, British Virgin Islands. – 2015. - № 5 (4), p.322-326, Scopus DOI: 10.1134/S2079057015040062</w:t>
            </w:r>
          </w:p>
          <w:p w14:paraId="49EB9992" w14:textId="77777777" w:rsidR="003A08D5" w:rsidRPr="003A08D5" w:rsidRDefault="003A08D5" w:rsidP="003A08D5">
            <w:pPr>
              <w:spacing w:after="200" w:line="276" w:lineRule="auto"/>
              <w:rPr>
                <w:rFonts w:ascii="Times New Roman" w:eastAsia="Times New Roman" w:hAnsi="Times New Roman" w:cs="Times New Roman"/>
                <w:sz w:val="24"/>
                <w:szCs w:val="24"/>
                <w:lang w:val="en-US"/>
              </w:rPr>
            </w:pPr>
          </w:p>
          <w:p w14:paraId="6E6F50B3" w14:textId="77777777" w:rsidR="003A08D5" w:rsidRPr="003A08D5" w:rsidRDefault="003A08D5" w:rsidP="003A08D5">
            <w:pPr>
              <w:spacing w:after="200" w:line="276" w:lineRule="auto"/>
              <w:rPr>
                <w:rFonts w:ascii="Times New Roman" w:eastAsia="Times New Roman" w:hAnsi="Times New Roman" w:cs="Times New Roman"/>
                <w:sz w:val="24"/>
                <w:szCs w:val="24"/>
                <w:lang w:val="en-US"/>
              </w:rPr>
            </w:pPr>
            <w:r w:rsidRPr="003A08D5">
              <w:rPr>
                <w:rFonts w:ascii="Times New Roman" w:eastAsia="Times New Roman" w:hAnsi="Times New Roman" w:cs="Times New Roman"/>
                <w:sz w:val="24"/>
                <w:szCs w:val="24"/>
                <w:lang w:val="en-US"/>
              </w:rPr>
              <w:t>«Analysis of Factors Affecting to the Development of Sub-Production Industry of the Republic of Kazakhstan»</w:t>
            </w:r>
          </w:p>
          <w:p w14:paraId="3F77DAFD" w14:textId="77777777" w:rsidR="003A08D5" w:rsidRPr="003A08D5" w:rsidRDefault="003A08D5" w:rsidP="003A08D5">
            <w:pPr>
              <w:spacing w:after="200" w:line="276" w:lineRule="auto"/>
              <w:rPr>
                <w:rFonts w:ascii="Times New Roman" w:eastAsia="Times New Roman" w:hAnsi="Times New Roman" w:cs="Times New Roman"/>
                <w:sz w:val="24"/>
                <w:szCs w:val="24"/>
                <w:lang w:val="en-US"/>
              </w:rPr>
            </w:pPr>
            <w:r w:rsidRPr="003A08D5">
              <w:rPr>
                <w:rFonts w:ascii="Times New Roman" w:eastAsia="Times New Roman" w:hAnsi="Times New Roman" w:cs="Times New Roman"/>
                <w:sz w:val="24"/>
                <w:szCs w:val="24"/>
              </w:rPr>
              <w:t>Соавторы</w:t>
            </w:r>
            <w:r w:rsidRPr="003A08D5">
              <w:rPr>
                <w:rFonts w:ascii="Times New Roman" w:eastAsia="Times New Roman" w:hAnsi="Times New Roman" w:cs="Times New Roman"/>
                <w:sz w:val="24"/>
                <w:szCs w:val="24"/>
                <w:lang w:val="en-US"/>
              </w:rPr>
              <w:t xml:space="preserve"> - </w:t>
            </w:r>
            <w:proofErr w:type="spellStart"/>
            <w:r w:rsidRPr="003A08D5">
              <w:rPr>
                <w:rFonts w:ascii="Times New Roman" w:eastAsia="Times New Roman" w:hAnsi="Times New Roman" w:cs="Times New Roman"/>
                <w:sz w:val="24"/>
                <w:szCs w:val="24"/>
                <w:lang w:val="en-US"/>
              </w:rPr>
              <w:t>Sikhimbayeva</w:t>
            </w:r>
            <w:proofErr w:type="spellEnd"/>
            <w:r w:rsidRPr="003A08D5">
              <w:rPr>
                <w:rFonts w:ascii="Times New Roman" w:eastAsia="Times New Roman" w:hAnsi="Times New Roman" w:cs="Times New Roman"/>
                <w:sz w:val="24"/>
                <w:szCs w:val="24"/>
                <w:lang w:val="en-US"/>
              </w:rPr>
              <w:t xml:space="preserve">, D., </w:t>
            </w:r>
            <w:proofErr w:type="spellStart"/>
            <w:r w:rsidRPr="003A08D5">
              <w:rPr>
                <w:rFonts w:ascii="Times New Roman" w:eastAsia="Times New Roman" w:hAnsi="Times New Roman" w:cs="Times New Roman"/>
                <w:sz w:val="24"/>
                <w:szCs w:val="24"/>
                <w:lang w:val="en-US"/>
              </w:rPr>
              <w:t>Zulkharnay</w:t>
            </w:r>
            <w:proofErr w:type="spellEnd"/>
            <w:r w:rsidRPr="003A08D5">
              <w:rPr>
                <w:rFonts w:ascii="Times New Roman" w:eastAsia="Times New Roman" w:hAnsi="Times New Roman" w:cs="Times New Roman"/>
                <w:sz w:val="24"/>
                <w:szCs w:val="24"/>
                <w:lang w:val="en-US"/>
              </w:rPr>
              <w:t xml:space="preserve">, A., </w:t>
            </w:r>
            <w:proofErr w:type="spellStart"/>
            <w:proofErr w:type="gramStart"/>
            <w:r w:rsidRPr="003A08D5">
              <w:rPr>
                <w:rFonts w:ascii="Times New Roman" w:eastAsia="Times New Roman" w:hAnsi="Times New Roman" w:cs="Times New Roman"/>
                <w:sz w:val="24"/>
                <w:szCs w:val="24"/>
                <w:lang w:val="en-US"/>
              </w:rPr>
              <w:t>Zhakupov</w:t>
            </w:r>
            <w:proofErr w:type="spellEnd"/>
            <w:r w:rsidRPr="003A08D5">
              <w:rPr>
                <w:rFonts w:ascii="Times New Roman" w:eastAsia="Times New Roman" w:hAnsi="Times New Roman" w:cs="Times New Roman"/>
                <w:sz w:val="24"/>
                <w:szCs w:val="24"/>
                <w:lang w:val="en-US"/>
              </w:rPr>
              <w:t>,  A.</w:t>
            </w:r>
            <w:proofErr w:type="gramEnd"/>
            <w:r w:rsidRPr="003A08D5">
              <w:rPr>
                <w:rFonts w:ascii="Times New Roman" w:eastAsia="Times New Roman" w:hAnsi="Times New Roman" w:cs="Times New Roman"/>
                <w:sz w:val="24"/>
                <w:szCs w:val="24"/>
                <w:lang w:val="en-US"/>
              </w:rPr>
              <w:t xml:space="preserve">, </w:t>
            </w:r>
            <w:proofErr w:type="spellStart"/>
            <w:r w:rsidRPr="003A08D5">
              <w:rPr>
                <w:rFonts w:ascii="Times New Roman" w:eastAsia="Times New Roman" w:hAnsi="Times New Roman" w:cs="Times New Roman"/>
                <w:sz w:val="24"/>
                <w:szCs w:val="24"/>
                <w:lang w:val="en-US"/>
              </w:rPr>
              <w:t>Kuttybay</w:t>
            </w:r>
            <w:proofErr w:type="spellEnd"/>
            <w:r w:rsidRPr="003A08D5">
              <w:rPr>
                <w:rFonts w:ascii="Times New Roman" w:eastAsia="Times New Roman" w:hAnsi="Times New Roman" w:cs="Times New Roman"/>
                <w:sz w:val="24"/>
                <w:szCs w:val="24"/>
                <w:lang w:val="en-US"/>
              </w:rPr>
              <w:t>,  M.</w:t>
            </w:r>
          </w:p>
          <w:p w14:paraId="7418EE67" w14:textId="77777777" w:rsidR="003A08D5" w:rsidRPr="003A08D5" w:rsidRDefault="003A08D5" w:rsidP="003A08D5">
            <w:pPr>
              <w:spacing w:after="200" w:line="276" w:lineRule="auto"/>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lang w:val="en-US"/>
              </w:rPr>
              <w:t xml:space="preserve">Montenegrin Journal of Economics, Economic Laboratory Transition Research Podgorica. – 2021.- </w:t>
            </w:r>
            <w:proofErr w:type="spellStart"/>
            <w:r w:rsidRPr="003A08D5">
              <w:rPr>
                <w:rFonts w:ascii="Times New Roman" w:eastAsia="Times New Roman" w:hAnsi="Times New Roman" w:cs="Times New Roman"/>
                <w:sz w:val="24"/>
                <w:szCs w:val="24"/>
              </w:rPr>
              <w:t>Vol</w:t>
            </w:r>
            <w:proofErr w:type="spellEnd"/>
            <w:r w:rsidRPr="003A08D5">
              <w:rPr>
                <w:rFonts w:ascii="Times New Roman" w:eastAsia="Times New Roman" w:hAnsi="Times New Roman" w:cs="Times New Roman"/>
                <w:sz w:val="24"/>
                <w:szCs w:val="24"/>
              </w:rPr>
              <w:t xml:space="preserve">. 17, </w:t>
            </w:r>
            <w:proofErr w:type="spellStart"/>
            <w:r w:rsidRPr="003A08D5">
              <w:rPr>
                <w:rFonts w:ascii="Times New Roman" w:eastAsia="Times New Roman" w:hAnsi="Times New Roman" w:cs="Times New Roman"/>
                <w:sz w:val="24"/>
                <w:szCs w:val="24"/>
              </w:rPr>
              <w:t>No</w:t>
            </w:r>
            <w:proofErr w:type="spellEnd"/>
            <w:r w:rsidRPr="003A08D5">
              <w:rPr>
                <w:rFonts w:ascii="Times New Roman" w:eastAsia="Times New Roman" w:hAnsi="Times New Roman" w:cs="Times New Roman"/>
                <w:sz w:val="24"/>
                <w:szCs w:val="24"/>
              </w:rPr>
              <w:t xml:space="preserve">. 3, </w:t>
            </w:r>
            <w:proofErr w:type="spellStart"/>
            <w:r w:rsidRPr="003A08D5">
              <w:rPr>
                <w:rFonts w:ascii="Times New Roman" w:eastAsia="Times New Roman" w:hAnsi="Times New Roman" w:cs="Times New Roman"/>
                <w:sz w:val="24"/>
                <w:szCs w:val="24"/>
              </w:rPr>
              <w:t>pp</w:t>
            </w:r>
            <w:proofErr w:type="spellEnd"/>
            <w:r w:rsidRPr="003A08D5">
              <w:rPr>
                <w:rFonts w:ascii="Times New Roman" w:eastAsia="Times New Roman" w:hAnsi="Times New Roman" w:cs="Times New Roman"/>
                <w:sz w:val="24"/>
                <w:szCs w:val="24"/>
              </w:rPr>
              <w:t>. 41-57, DOI: 10.14254/1800-5845/2021.17-3.4</w:t>
            </w:r>
          </w:p>
          <w:p w14:paraId="7B7EE518" w14:textId="77777777" w:rsidR="003A08D5" w:rsidRPr="003A08D5" w:rsidRDefault="003A08D5" w:rsidP="003A08D5">
            <w:pPr>
              <w:tabs>
                <w:tab w:val="left" w:pos="422"/>
              </w:tabs>
              <w:spacing w:after="200" w:line="276"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«Обеспечение занятости мигрантов как один из факторов их успешной адаптации»</w:t>
            </w:r>
          </w:p>
          <w:p w14:paraId="4E27B757" w14:textId="77777777" w:rsidR="003A08D5" w:rsidRPr="003A08D5" w:rsidRDefault="003A08D5" w:rsidP="003A08D5">
            <w:pPr>
              <w:spacing w:after="200" w:line="276" w:lineRule="auto"/>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 xml:space="preserve">Вестник Павлодарского государственного университета имени С. </w:t>
            </w:r>
            <w:proofErr w:type="spellStart"/>
            <w:r w:rsidRPr="003A08D5">
              <w:rPr>
                <w:rFonts w:ascii="Times New Roman" w:eastAsia="Times New Roman" w:hAnsi="Times New Roman" w:cs="Times New Roman"/>
                <w:sz w:val="24"/>
                <w:szCs w:val="24"/>
              </w:rPr>
              <w:t>Торайгырова</w:t>
            </w:r>
            <w:proofErr w:type="spellEnd"/>
            <w:r w:rsidRPr="003A08D5">
              <w:rPr>
                <w:rFonts w:ascii="Times New Roman" w:eastAsia="Times New Roman" w:hAnsi="Times New Roman" w:cs="Times New Roman"/>
                <w:sz w:val="24"/>
                <w:szCs w:val="24"/>
              </w:rPr>
              <w:t>, Павлодар, № 2, 2015 г., Стр.: 65-72. Журнал, рекомендованный ККСОН МОН РК</w:t>
            </w:r>
          </w:p>
          <w:p w14:paraId="64B1548D" w14:textId="77777777" w:rsidR="003A08D5" w:rsidRPr="003A08D5" w:rsidRDefault="003A08D5" w:rsidP="003A08D5">
            <w:pPr>
              <w:spacing w:after="200" w:line="276" w:lineRule="auto"/>
              <w:rPr>
                <w:rFonts w:ascii="Times New Roman" w:eastAsia="Times New Roman" w:hAnsi="Times New Roman" w:cs="Times New Roman"/>
                <w:sz w:val="24"/>
                <w:szCs w:val="24"/>
              </w:rPr>
            </w:pPr>
          </w:p>
          <w:p w14:paraId="02059E29" w14:textId="77777777" w:rsidR="003A08D5" w:rsidRPr="003A08D5" w:rsidRDefault="003A08D5" w:rsidP="003A08D5">
            <w:pPr>
              <w:spacing w:after="200" w:line="276" w:lineRule="auto"/>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«Социально-правовое обеспечение репатриации этнических казахов в Республику Казахстан»</w:t>
            </w:r>
          </w:p>
          <w:p w14:paraId="2C9144D1" w14:textId="77777777" w:rsidR="003A08D5" w:rsidRPr="003A08D5" w:rsidRDefault="003A08D5" w:rsidP="003A08D5">
            <w:pPr>
              <w:spacing w:after="200" w:line="276" w:lineRule="auto"/>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Вестник Евразийского национального университета имени Л.Н. Гумилева, Астана № 3 (106), 2015 г., стр.: 454-460. Журнал, рекомендованный ККСОН МОН РК</w:t>
            </w:r>
          </w:p>
          <w:p w14:paraId="5C09C910" w14:textId="77777777" w:rsidR="003A08D5" w:rsidRPr="003A08D5" w:rsidRDefault="003A08D5" w:rsidP="003A08D5">
            <w:pPr>
              <w:spacing w:after="200" w:line="276" w:lineRule="auto"/>
              <w:rPr>
                <w:rFonts w:ascii="Times New Roman" w:eastAsia="Times New Roman" w:hAnsi="Times New Roman" w:cs="Times New Roman"/>
                <w:sz w:val="24"/>
                <w:szCs w:val="24"/>
              </w:rPr>
            </w:pPr>
          </w:p>
          <w:p w14:paraId="7E73520F" w14:textId="77777777" w:rsidR="003A08D5" w:rsidRPr="003A08D5" w:rsidRDefault="003A08D5" w:rsidP="003A08D5">
            <w:pPr>
              <w:spacing w:after="200" w:line="276" w:lineRule="auto"/>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«Роль образования в социальной адаптации мигрантов в Республике Казахстан»</w:t>
            </w:r>
          </w:p>
          <w:p w14:paraId="29201531" w14:textId="77777777" w:rsidR="003A08D5" w:rsidRPr="003A08D5" w:rsidRDefault="003A08D5" w:rsidP="003A08D5">
            <w:pPr>
              <w:spacing w:after="200" w:line="276" w:lineRule="auto"/>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lastRenderedPageBreak/>
              <w:t>Вестник Казахского национального педагогического университета имени Абая, Алматы № 1(5), 2015 г., Стр.: 24-28. Журнал, рекомендованный ККСОН МОН РК</w:t>
            </w:r>
          </w:p>
          <w:p w14:paraId="4ED9C97F" w14:textId="77777777" w:rsidR="003A08D5" w:rsidRPr="003A08D5" w:rsidRDefault="003A08D5" w:rsidP="003A08D5">
            <w:pPr>
              <w:spacing w:after="200" w:line="276" w:lineRule="auto"/>
              <w:rPr>
                <w:rFonts w:ascii="Times New Roman" w:eastAsia="Times New Roman" w:hAnsi="Times New Roman" w:cs="Times New Roman"/>
                <w:sz w:val="24"/>
                <w:szCs w:val="24"/>
              </w:rPr>
            </w:pPr>
          </w:p>
          <w:p w14:paraId="1413FF08" w14:textId="77777777" w:rsidR="003A08D5" w:rsidRPr="003A08D5" w:rsidRDefault="003A08D5" w:rsidP="003A08D5">
            <w:pPr>
              <w:spacing w:after="200" w:line="276" w:lineRule="auto"/>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«Медиация как один из видов превентивного воздействия в социальной работе»</w:t>
            </w:r>
          </w:p>
          <w:p w14:paraId="5E2B8CFA" w14:textId="77777777" w:rsidR="003A08D5" w:rsidRPr="003A08D5" w:rsidRDefault="003A08D5" w:rsidP="003A08D5">
            <w:pPr>
              <w:spacing w:after="200" w:line="276" w:lineRule="auto"/>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 xml:space="preserve">Вестник ПГУ им. </w:t>
            </w:r>
            <w:proofErr w:type="spellStart"/>
            <w:r w:rsidRPr="003A08D5">
              <w:rPr>
                <w:rFonts w:ascii="Times New Roman" w:eastAsia="Times New Roman" w:hAnsi="Times New Roman" w:cs="Times New Roman"/>
                <w:sz w:val="24"/>
                <w:szCs w:val="24"/>
              </w:rPr>
              <w:t>Торайгырова</w:t>
            </w:r>
            <w:proofErr w:type="spellEnd"/>
            <w:r w:rsidRPr="003A08D5">
              <w:rPr>
                <w:rFonts w:ascii="Times New Roman" w:eastAsia="Times New Roman" w:hAnsi="Times New Roman" w:cs="Times New Roman"/>
                <w:sz w:val="24"/>
                <w:szCs w:val="24"/>
              </w:rPr>
              <w:t>, Павлодар, № 3, 2015 г. Стр.: 71-78. Журнал, рекомендованный ККСОН МОН РК</w:t>
            </w:r>
          </w:p>
          <w:p w14:paraId="47CC4011" w14:textId="77777777" w:rsidR="003A08D5" w:rsidRPr="003A08D5" w:rsidRDefault="003A08D5" w:rsidP="003A08D5">
            <w:pPr>
              <w:spacing w:after="200" w:line="276" w:lineRule="auto"/>
              <w:rPr>
                <w:rFonts w:ascii="Times New Roman" w:eastAsia="Times New Roman" w:hAnsi="Times New Roman" w:cs="Times New Roman"/>
                <w:sz w:val="24"/>
                <w:szCs w:val="24"/>
              </w:rPr>
            </w:pPr>
          </w:p>
          <w:p w14:paraId="01C29F93" w14:textId="77777777" w:rsidR="003A08D5" w:rsidRPr="003A08D5" w:rsidRDefault="003A08D5" w:rsidP="003A08D5">
            <w:pPr>
              <w:tabs>
                <w:tab w:val="left" w:pos="422"/>
              </w:tabs>
              <w:spacing w:after="200" w:line="276"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Уровень образования мигрантов как стабилизирующий фактор межкультурного диалога</w:t>
            </w:r>
          </w:p>
          <w:p w14:paraId="22708440" w14:textId="77777777" w:rsidR="003A08D5" w:rsidRPr="003A08D5" w:rsidRDefault="003A08D5" w:rsidP="003A08D5">
            <w:pPr>
              <w:spacing w:after="200" w:line="276" w:lineRule="auto"/>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 xml:space="preserve">Материалы VI международной научно-практической конференции «Образование: традиции и инновации», октябрь 2014 г., Прага, Чехия </w:t>
            </w:r>
            <w:proofErr w:type="spellStart"/>
            <w:r w:rsidRPr="003A08D5">
              <w:rPr>
                <w:rFonts w:ascii="Times New Roman" w:eastAsia="Times New Roman" w:hAnsi="Times New Roman" w:cs="Times New Roman"/>
                <w:sz w:val="24"/>
                <w:szCs w:val="24"/>
              </w:rPr>
              <w:t>World</w:t>
            </w:r>
            <w:proofErr w:type="spellEnd"/>
            <w:r w:rsidRPr="003A08D5">
              <w:rPr>
                <w:rFonts w:ascii="Times New Roman" w:eastAsia="Times New Roman" w:hAnsi="Times New Roman" w:cs="Times New Roman"/>
                <w:sz w:val="24"/>
                <w:szCs w:val="24"/>
              </w:rPr>
              <w:t xml:space="preserve"> </w:t>
            </w:r>
            <w:proofErr w:type="spellStart"/>
            <w:r w:rsidRPr="003A08D5">
              <w:rPr>
                <w:rFonts w:ascii="Times New Roman" w:eastAsia="Times New Roman" w:hAnsi="Times New Roman" w:cs="Times New Roman"/>
                <w:sz w:val="24"/>
                <w:szCs w:val="24"/>
              </w:rPr>
              <w:t>Press</w:t>
            </w:r>
            <w:proofErr w:type="spellEnd"/>
            <w:r w:rsidRPr="003A08D5">
              <w:rPr>
                <w:rFonts w:ascii="Times New Roman" w:eastAsia="Times New Roman" w:hAnsi="Times New Roman" w:cs="Times New Roman"/>
                <w:sz w:val="24"/>
                <w:szCs w:val="24"/>
              </w:rPr>
              <w:t xml:space="preserve"> </w:t>
            </w:r>
            <w:proofErr w:type="spellStart"/>
            <w:r w:rsidRPr="003A08D5">
              <w:rPr>
                <w:rFonts w:ascii="Times New Roman" w:eastAsia="Times New Roman" w:hAnsi="Times New Roman" w:cs="Times New Roman"/>
                <w:sz w:val="24"/>
                <w:szCs w:val="24"/>
              </w:rPr>
              <w:t>s.r.o</w:t>
            </w:r>
            <w:proofErr w:type="spellEnd"/>
            <w:r w:rsidRPr="003A08D5">
              <w:rPr>
                <w:rFonts w:ascii="Times New Roman" w:eastAsia="Times New Roman" w:hAnsi="Times New Roman" w:cs="Times New Roman"/>
                <w:sz w:val="24"/>
                <w:szCs w:val="24"/>
              </w:rPr>
              <w:t>., Стр.: 193-197</w:t>
            </w:r>
          </w:p>
          <w:p w14:paraId="518E476B" w14:textId="77777777" w:rsidR="003A08D5" w:rsidRPr="003A08D5" w:rsidRDefault="003A08D5" w:rsidP="003A08D5">
            <w:pPr>
              <w:spacing w:after="200" w:line="276" w:lineRule="auto"/>
              <w:rPr>
                <w:rFonts w:ascii="Times New Roman" w:eastAsia="Times New Roman" w:hAnsi="Times New Roman" w:cs="Times New Roman"/>
                <w:sz w:val="24"/>
                <w:szCs w:val="24"/>
              </w:rPr>
            </w:pPr>
          </w:p>
          <w:p w14:paraId="5A56BF3E" w14:textId="77777777" w:rsidR="003A08D5" w:rsidRPr="003A08D5" w:rsidRDefault="003A08D5" w:rsidP="003A08D5">
            <w:pPr>
              <w:spacing w:after="200" w:line="276" w:lineRule="auto"/>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Превенция конфликта в организациях социальной сферы (на примере Дома престарелых)</w:t>
            </w:r>
          </w:p>
          <w:p w14:paraId="4CF39287" w14:textId="77777777" w:rsidR="003A08D5" w:rsidRPr="003A08D5" w:rsidRDefault="003A08D5" w:rsidP="003A08D5">
            <w:pPr>
              <w:tabs>
                <w:tab w:val="left" w:pos="422"/>
              </w:tabs>
              <w:spacing w:after="200" w:line="276"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 xml:space="preserve">Материалы II Международной научно-практической конференции «Формы и методы социальной работы в различных сферах жизнедеятельности», прошедшей в Восточно-Сибирском государственном университете технологий и управления, </w:t>
            </w:r>
            <w:proofErr w:type="spellStart"/>
            <w:r w:rsidRPr="003A08D5">
              <w:rPr>
                <w:rFonts w:ascii="Times New Roman" w:eastAsia="Times New Roman" w:hAnsi="Times New Roman" w:cs="Times New Roman"/>
                <w:sz w:val="24"/>
                <w:szCs w:val="24"/>
              </w:rPr>
              <w:t>г.Улан</w:t>
            </w:r>
            <w:proofErr w:type="spellEnd"/>
            <w:r w:rsidRPr="003A08D5">
              <w:rPr>
                <w:rFonts w:ascii="Times New Roman" w:eastAsia="Times New Roman" w:hAnsi="Times New Roman" w:cs="Times New Roman"/>
                <w:sz w:val="24"/>
                <w:szCs w:val="24"/>
              </w:rPr>
              <w:t>-Удэ, декабрь 2013 г. Изд-во ВСГУТУ, Стр.: 152-154</w:t>
            </w:r>
          </w:p>
          <w:p w14:paraId="37491930" w14:textId="77777777" w:rsidR="003A08D5" w:rsidRPr="003A08D5" w:rsidRDefault="003A08D5" w:rsidP="003A08D5">
            <w:pPr>
              <w:tabs>
                <w:tab w:val="left" w:pos="422"/>
              </w:tabs>
              <w:spacing w:after="200" w:line="276" w:lineRule="auto"/>
              <w:jc w:val="both"/>
              <w:rPr>
                <w:rFonts w:ascii="Times New Roman" w:eastAsia="Times New Roman" w:hAnsi="Times New Roman" w:cs="Times New Roman"/>
                <w:sz w:val="24"/>
                <w:szCs w:val="24"/>
              </w:rPr>
            </w:pPr>
          </w:p>
          <w:p w14:paraId="0A581F9B" w14:textId="77777777" w:rsidR="003A08D5" w:rsidRPr="003A08D5" w:rsidRDefault="003A08D5" w:rsidP="003A08D5">
            <w:pPr>
              <w:tabs>
                <w:tab w:val="left" w:pos="422"/>
              </w:tabs>
              <w:spacing w:after="200" w:line="276"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Медиация в социальной сфере (на примере мигрантов)</w:t>
            </w:r>
          </w:p>
          <w:p w14:paraId="71C136A0" w14:textId="77777777" w:rsidR="003A08D5" w:rsidRPr="003A08D5" w:rsidRDefault="003A08D5" w:rsidP="003A08D5">
            <w:pPr>
              <w:spacing w:after="200" w:line="276" w:lineRule="auto"/>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Сборник материалов Международной научно-практической конференции «Медиация как инструмент реализации идеи Первого Президента «</w:t>
            </w:r>
            <w:proofErr w:type="spellStart"/>
            <w:r w:rsidRPr="003A08D5">
              <w:rPr>
                <w:rFonts w:ascii="Times New Roman" w:eastAsia="Times New Roman" w:hAnsi="Times New Roman" w:cs="Times New Roman"/>
                <w:sz w:val="24"/>
                <w:szCs w:val="24"/>
              </w:rPr>
              <w:t>НурлыЖол</w:t>
            </w:r>
            <w:proofErr w:type="spellEnd"/>
            <w:r w:rsidRPr="003A08D5">
              <w:rPr>
                <w:rFonts w:ascii="Times New Roman" w:eastAsia="Times New Roman" w:hAnsi="Times New Roman" w:cs="Times New Roman"/>
                <w:sz w:val="24"/>
                <w:szCs w:val="24"/>
              </w:rPr>
              <w:t xml:space="preserve"> – Путь в будущее», </w:t>
            </w:r>
            <w:proofErr w:type="gramStart"/>
            <w:r w:rsidRPr="003A08D5">
              <w:rPr>
                <w:rFonts w:ascii="Times New Roman" w:eastAsia="Times New Roman" w:hAnsi="Times New Roman" w:cs="Times New Roman"/>
                <w:sz w:val="24"/>
                <w:szCs w:val="24"/>
              </w:rPr>
              <w:t>Кокшетау,  ноябрь</w:t>
            </w:r>
            <w:proofErr w:type="gramEnd"/>
            <w:r w:rsidRPr="003A08D5">
              <w:rPr>
                <w:rFonts w:ascii="Times New Roman" w:eastAsia="Times New Roman" w:hAnsi="Times New Roman" w:cs="Times New Roman"/>
                <w:sz w:val="24"/>
                <w:szCs w:val="24"/>
              </w:rPr>
              <w:t xml:space="preserve"> 2014 г. Изд-во Академии «</w:t>
            </w:r>
            <w:proofErr w:type="spellStart"/>
            <w:r w:rsidRPr="003A08D5">
              <w:rPr>
                <w:rFonts w:ascii="Times New Roman" w:eastAsia="Times New Roman" w:hAnsi="Times New Roman" w:cs="Times New Roman"/>
                <w:sz w:val="24"/>
                <w:szCs w:val="24"/>
              </w:rPr>
              <w:t>Кокше</w:t>
            </w:r>
            <w:proofErr w:type="spellEnd"/>
            <w:r w:rsidRPr="003A08D5">
              <w:rPr>
                <w:rFonts w:ascii="Times New Roman" w:eastAsia="Times New Roman" w:hAnsi="Times New Roman" w:cs="Times New Roman"/>
                <w:sz w:val="24"/>
                <w:szCs w:val="24"/>
              </w:rPr>
              <w:t>», Стр.: 29-34</w:t>
            </w:r>
          </w:p>
          <w:p w14:paraId="1C59969B" w14:textId="77777777" w:rsidR="003A08D5" w:rsidRPr="003A08D5" w:rsidRDefault="003A08D5" w:rsidP="003A08D5">
            <w:pPr>
              <w:spacing w:after="0" w:line="240" w:lineRule="auto"/>
              <w:jc w:val="both"/>
              <w:rPr>
                <w:rFonts w:ascii="Times New Roman" w:eastAsia="Times New Roman" w:hAnsi="Times New Roman" w:cs="Times New Roman"/>
                <w:sz w:val="24"/>
                <w:szCs w:val="24"/>
              </w:rPr>
            </w:pPr>
          </w:p>
        </w:tc>
      </w:tr>
      <w:tr w:rsidR="003A08D5" w:rsidRPr="003A08D5" w14:paraId="144FA095" w14:textId="77777777" w:rsidTr="003A08D5">
        <w:tc>
          <w:tcPr>
            <w:tcW w:w="9571" w:type="dxa"/>
            <w:gridSpan w:val="2"/>
            <w:hideMark/>
          </w:tcPr>
          <w:p w14:paraId="1FFBA758" w14:textId="77777777" w:rsidR="003A08D5" w:rsidRPr="003A08D5" w:rsidRDefault="003A08D5" w:rsidP="003A08D5">
            <w:pPr>
              <w:spacing w:before="60" w:after="0" w:line="240" w:lineRule="auto"/>
              <w:jc w:val="both"/>
              <w:rPr>
                <w:rFonts w:ascii="Times New Roman" w:eastAsia="Times New Roman" w:hAnsi="Times New Roman" w:cs="Times New Roman"/>
                <w:b/>
                <w:sz w:val="24"/>
                <w:szCs w:val="24"/>
              </w:rPr>
            </w:pPr>
            <w:r w:rsidRPr="003A08D5">
              <w:rPr>
                <w:rFonts w:ascii="Times New Roman" w:eastAsia="Times New Roman" w:hAnsi="Times New Roman" w:cs="Times New Roman"/>
                <w:b/>
                <w:sz w:val="24"/>
                <w:szCs w:val="24"/>
              </w:rPr>
              <w:lastRenderedPageBreak/>
              <w:t>Н</w:t>
            </w:r>
            <w:r w:rsidRPr="003A08D5">
              <w:rPr>
                <w:rFonts w:ascii="Times New Roman" w:eastAsia="Times New Roman" w:hAnsi="Times New Roman" w:cs="Times New Roman"/>
                <w:b/>
                <w:sz w:val="24"/>
                <w:szCs w:val="24"/>
                <w:lang w:val="kk-KZ"/>
              </w:rPr>
              <w:t>овые научные разработки</w:t>
            </w:r>
            <w:r w:rsidRPr="003A08D5">
              <w:rPr>
                <w:rFonts w:ascii="Times New Roman" w:eastAsia="Times New Roman" w:hAnsi="Times New Roman" w:cs="Times New Roman"/>
                <w:b/>
                <w:sz w:val="24"/>
                <w:szCs w:val="24"/>
              </w:rPr>
              <w:t xml:space="preserve">: </w:t>
            </w:r>
          </w:p>
        </w:tc>
      </w:tr>
      <w:tr w:rsidR="003A08D5" w:rsidRPr="003A08D5" w14:paraId="411DE4E5" w14:textId="77777777" w:rsidTr="003A08D5">
        <w:tc>
          <w:tcPr>
            <w:tcW w:w="1692" w:type="dxa"/>
          </w:tcPr>
          <w:p w14:paraId="4DD01DCA"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tc>
        <w:tc>
          <w:tcPr>
            <w:tcW w:w="7879" w:type="dxa"/>
            <w:hideMark/>
          </w:tcPr>
          <w:p w14:paraId="4413A7EC"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w:t>
            </w:r>
          </w:p>
        </w:tc>
      </w:tr>
      <w:tr w:rsidR="003A08D5" w:rsidRPr="003A08D5" w14:paraId="4BC5CBE7" w14:textId="77777777" w:rsidTr="003A08D5">
        <w:tc>
          <w:tcPr>
            <w:tcW w:w="9571" w:type="dxa"/>
            <w:gridSpan w:val="2"/>
            <w:hideMark/>
          </w:tcPr>
          <w:p w14:paraId="32E30F11" w14:textId="77777777" w:rsidR="003A08D5" w:rsidRPr="003A08D5" w:rsidRDefault="003A08D5" w:rsidP="003A08D5">
            <w:pPr>
              <w:spacing w:before="60"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b/>
                <w:sz w:val="24"/>
                <w:szCs w:val="24"/>
              </w:rPr>
              <w:t>Д</w:t>
            </w:r>
            <w:r w:rsidRPr="003A08D5">
              <w:rPr>
                <w:rFonts w:ascii="Times New Roman" w:eastAsia="Times New Roman" w:hAnsi="Times New Roman" w:cs="Times New Roman"/>
                <w:b/>
                <w:sz w:val="24"/>
                <w:szCs w:val="24"/>
                <w:lang w:val="kk-KZ"/>
              </w:rPr>
              <w:t>ополнительная информация</w:t>
            </w:r>
            <w:r w:rsidRPr="003A08D5">
              <w:rPr>
                <w:rFonts w:ascii="Times New Roman" w:eastAsia="Times New Roman" w:hAnsi="Times New Roman" w:cs="Times New Roman"/>
                <w:b/>
                <w:sz w:val="24"/>
                <w:szCs w:val="24"/>
              </w:rPr>
              <w:t>:</w:t>
            </w:r>
            <w:r w:rsidRPr="003A08D5">
              <w:rPr>
                <w:rFonts w:ascii="Times New Roman" w:eastAsia="Times New Roman" w:hAnsi="Times New Roman" w:cs="Times New Roman"/>
                <w:sz w:val="24"/>
                <w:szCs w:val="24"/>
              </w:rPr>
              <w:t xml:space="preserve"> </w:t>
            </w:r>
          </w:p>
        </w:tc>
      </w:tr>
      <w:tr w:rsidR="003A08D5" w:rsidRPr="003A08D5" w14:paraId="2FB6C558" w14:textId="77777777" w:rsidTr="003A08D5">
        <w:tc>
          <w:tcPr>
            <w:tcW w:w="1692" w:type="dxa"/>
          </w:tcPr>
          <w:p w14:paraId="7E2C36C1"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tc>
        <w:tc>
          <w:tcPr>
            <w:tcW w:w="7879" w:type="dxa"/>
            <w:hideMark/>
          </w:tcPr>
          <w:p w14:paraId="013D8227"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w:t>
            </w:r>
          </w:p>
        </w:tc>
      </w:tr>
    </w:tbl>
    <w:p w14:paraId="11BD9D23" w14:textId="77777777" w:rsidR="003A08D5" w:rsidRPr="003A08D5" w:rsidRDefault="003A08D5" w:rsidP="003A08D5">
      <w:pPr>
        <w:spacing w:after="0" w:line="240" w:lineRule="auto"/>
        <w:jc w:val="both"/>
        <w:rPr>
          <w:rFonts w:ascii="Times New Roman" w:eastAsia="Times New Roman" w:hAnsi="Times New Roman" w:cs="Times New Roman"/>
          <w:i/>
          <w:sz w:val="24"/>
          <w:szCs w:val="24"/>
          <w:lang w:eastAsia="ru-RU"/>
        </w:rPr>
      </w:pPr>
    </w:p>
    <w:p w14:paraId="3241F05D" w14:textId="77777777" w:rsidR="003A08D5" w:rsidRPr="003A08D5" w:rsidRDefault="003A08D5" w:rsidP="003A08D5">
      <w:pPr>
        <w:spacing w:after="200" w:line="276" w:lineRule="auto"/>
        <w:rPr>
          <w:rFonts w:ascii="Times New Roman" w:eastAsia="Times New Roman" w:hAnsi="Times New Roman" w:cs="Times New Roman"/>
          <w:sz w:val="24"/>
          <w:szCs w:val="24"/>
          <w:lang w:eastAsia="ru-RU"/>
        </w:rPr>
      </w:pPr>
    </w:p>
    <w:p w14:paraId="26AEFB29" w14:textId="77777777" w:rsidR="003A08D5" w:rsidRPr="003A08D5" w:rsidRDefault="003A08D5" w:rsidP="003A08D5">
      <w:pPr>
        <w:spacing w:after="200" w:line="276" w:lineRule="auto"/>
        <w:rPr>
          <w:rFonts w:ascii="Times New Roman" w:eastAsia="Times New Roman" w:hAnsi="Times New Roman" w:cs="Times New Roman"/>
          <w:sz w:val="24"/>
          <w:szCs w:val="24"/>
          <w:lang w:eastAsia="ru-RU"/>
        </w:rPr>
      </w:pPr>
    </w:p>
    <w:p w14:paraId="21E62E26" w14:textId="77777777" w:rsidR="003A08D5" w:rsidRPr="003A08D5" w:rsidRDefault="003A08D5" w:rsidP="003A08D5">
      <w:pPr>
        <w:spacing w:after="200" w:line="276" w:lineRule="auto"/>
        <w:rPr>
          <w:rFonts w:ascii="Times New Roman" w:eastAsia="Times New Roman" w:hAnsi="Times New Roman" w:cs="Times New Roman"/>
          <w:sz w:val="24"/>
          <w:szCs w:val="24"/>
          <w:lang w:eastAsia="ru-RU"/>
        </w:rPr>
      </w:pPr>
    </w:p>
    <w:p w14:paraId="16852643" w14:textId="77777777" w:rsidR="003A08D5" w:rsidRPr="003A08D5" w:rsidRDefault="003A08D5" w:rsidP="003A08D5">
      <w:pPr>
        <w:spacing w:after="200" w:line="276" w:lineRule="auto"/>
        <w:rPr>
          <w:rFonts w:ascii="Times New Roman" w:eastAsia="Times New Roman" w:hAnsi="Times New Roman" w:cs="Times New Roman"/>
          <w:sz w:val="24"/>
          <w:szCs w:val="24"/>
          <w:lang w:eastAsia="ru-RU"/>
        </w:rPr>
      </w:pPr>
    </w:p>
    <w:p w14:paraId="0D1987E3" w14:textId="77777777" w:rsidR="003A08D5" w:rsidRPr="003A08D5" w:rsidRDefault="003A08D5" w:rsidP="003A08D5">
      <w:pPr>
        <w:spacing w:after="200" w:line="276" w:lineRule="auto"/>
        <w:rPr>
          <w:rFonts w:ascii="Times New Roman" w:eastAsia="Times New Roman" w:hAnsi="Times New Roman" w:cs="Times New Roman"/>
          <w:sz w:val="24"/>
          <w:szCs w:val="24"/>
          <w:lang w:eastAsia="ru-RU"/>
        </w:rPr>
      </w:pPr>
    </w:p>
    <w:p w14:paraId="277EB964" w14:textId="77777777" w:rsidR="003A08D5" w:rsidRPr="003A08D5" w:rsidRDefault="003A08D5" w:rsidP="003A08D5">
      <w:pPr>
        <w:spacing w:after="200" w:line="276" w:lineRule="auto"/>
        <w:rPr>
          <w:rFonts w:ascii="Times New Roman" w:eastAsia="Times New Roman" w:hAnsi="Times New Roman" w:cs="Times New Roman"/>
          <w:sz w:val="24"/>
          <w:szCs w:val="24"/>
          <w:lang w:eastAsia="ru-RU"/>
        </w:rPr>
      </w:pPr>
    </w:p>
    <w:p w14:paraId="439AE9B6" w14:textId="77777777" w:rsidR="003A08D5" w:rsidRPr="003A08D5" w:rsidRDefault="003A08D5" w:rsidP="003A08D5">
      <w:pPr>
        <w:spacing w:after="200" w:line="276" w:lineRule="auto"/>
        <w:rPr>
          <w:rFonts w:ascii="Times New Roman" w:eastAsia="Times New Roman" w:hAnsi="Times New Roman" w:cs="Times New Roman"/>
          <w:sz w:val="24"/>
          <w:szCs w:val="24"/>
          <w:lang w:eastAsia="ru-RU"/>
        </w:rPr>
      </w:pPr>
    </w:p>
    <w:p w14:paraId="2904CC0A" w14:textId="77777777" w:rsidR="003A08D5" w:rsidRPr="003A08D5" w:rsidRDefault="003A08D5" w:rsidP="003A08D5">
      <w:pPr>
        <w:spacing w:after="200" w:line="276" w:lineRule="auto"/>
        <w:rPr>
          <w:rFonts w:ascii="Times New Roman" w:eastAsia="Times New Roman" w:hAnsi="Times New Roman" w:cs="Times New Roman"/>
          <w:sz w:val="24"/>
          <w:szCs w:val="24"/>
          <w:lang w:eastAsia="ru-RU"/>
        </w:rPr>
      </w:pPr>
    </w:p>
    <w:p w14:paraId="3814606B" w14:textId="77777777" w:rsidR="003A08D5" w:rsidRPr="003A08D5" w:rsidRDefault="003A08D5" w:rsidP="003A08D5">
      <w:pPr>
        <w:spacing w:after="200" w:line="276" w:lineRule="auto"/>
        <w:rPr>
          <w:rFonts w:ascii="Times New Roman" w:eastAsia="Times New Roman" w:hAnsi="Times New Roman" w:cs="Times New Roman"/>
          <w:sz w:val="24"/>
          <w:szCs w:val="24"/>
          <w:lang w:eastAsia="ru-RU"/>
        </w:rPr>
      </w:pPr>
    </w:p>
    <w:p w14:paraId="00C3B8F9" w14:textId="77777777" w:rsidR="003A08D5" w:rsidRPr="003A08D5" w:rsidRDefault="003A08D5" w:rsidP="003A08D5">
      <w:pPr>
        <w:spacing w:after="200" w:line="276" w:lineRule="auto"/>
        <w:rPr>
          <w:rFonts w:ascii="Times New Roman" w:eastAsia="Times New Roman" w:hAnsi="Times New Roman" w:cs="Times New Roman"/>
          <w:sz w:val="24"/>
          <w:szCs w:val="24"/>
          <w:lang w:eastAsia="ru-RU"/>
        </w:rPr>
      </w:pPr>
    </w:p>
    <w:p w14:paraId="6F9BE299" w14:textId="77777777" w:rsidR="003A08D5" w:rsidRPr="003A08D5" w:rsidRDefault="003A08D5" w:rsidP="003A08D5">
      <w:pPr>
        <w:spacing w:after="200" w:line="276" w:lineRule="auto"/>
        <w:rPr>
          <w:rFonts w:ascii="Times New Roman" w:eastAsia="Times New Roman" w:hAnsi="Times New Roman" w:cs="Times New Roman"/>
          <w:sz w:val="24"/>
          <w:szCs w:val="24"/>
          <w:lang w:eastAsia="ru-RU"/>
        </w:rPr>
      </w:pPr>
    </w:p>
    <w:p w14:paraId="4A5105FD" w14:textId="77777777" w:rsidR="003A08D5" w:rsidRPr="003A08D5" w:rsidRDefault="003A08D5" w:rsidP="003A08D5">
      <w:pPr>
        <w:spacing w:after="200" w:line="276" w:lineRule="auto"/>
        <w:rPr>
          <w:rFonts w:ascii="Times New Roman" w:eastAsia="Times New Roman" w:hAnsi="Times New Roman" w:cs="Times New Roman"/>
          <w:sz w:val="24"/>
          <w:szCs w:val="24"/>
          <w:lang w:eastAsia="ru-RU"/>
        </w:rPr>
      </w:pPr>
    </w:p>
    <w:p w14:paraId="215F8A69" w14:textId="77777777" w:rsidR="003A08D5" w:rsidRPr="003A08D5" w:rsidRDefault="003A08D5" w:rsidP="003A08D5">
      <w:pPr>
        <w:spacing w:after="200" w:line="276" w:lineRule="auto"/>
        <w:rPr>
          <w:rFonts w:ascii="Times New Roman" w:eastAsia="Times New Roman" w:hAnsi="Times New Roman" w:cs="Times New Roman"/>
          <w:sz w:val="24"/>
          <w:szCs w:val="24"/>
          <w:lang w:eastAsia="ru-RU"/>
        </w:rPr>
      </w:pPr>
    </w:p>
    <w:p w14:paraId="694DAD44" w14:textId="77777777" w:rsidR="003A08D5" w:rsidRPr="003A08D5" w:rsidRDefault="003A08D5" w:rsidP="003A08D5">
      <w:pPr>
        <w:spacing w:after="200" w:line="276" w:lineRule="auto"/>
        <w:rPr>
          <w:rFonts w:ascii="Times New Roman" w:eastAsia="Times New Roman" w:hAnsi="Times New Roman" w:cs="Times New Roman"/>
          <w:sz w:val="24"/>
          <w:szCs w:val="24"/>
          <w:lang w:eastAsia="ru-RU"/>
        </w:rPr>
      </w:pPr>
    </w:p>
    <w:p w14:paraId="63FD02B6" w14:textId="77777777" w:rsidR="003A08D5" w:rsidRPr="003A08D5" w:rsidRDefault="003A08D5" w:rsidP="003A08D5">
      <w:pPr>
        <w:spacing w:after="200" w:line="276" w:lineRule="auto"/>
        <w:rPr>
          <w:rFonts w:ascii="Times New Roman" w:eastAsia="Times New Roman" w:hAnsi="Times New Roman" w:cs="Times New Roman"/>
          <w:sz w:val="24"/>
          <w:szCs w:val="24"/>
          <w:lang w:eastAsia="ru-RU"/>
        </w:rPr>
      </w:pPr>
    </w:p>
    <w:p w14:paraId="7C5DE75D" w14:textId="77777777" w:rsidR="003A08D5" w:rsidRPr="003A08D5" w:rsidRDefault="003A08D5" w:rsidP="003A08D5">
      <w:pPr>
        <w:spacing w:after="200" w:line="276" w:lineRule="auto"/>
        <w:rPr>
          <w:rFonts w:ascii="Times New Roman" w:eastAsia="Times New Roman" w:hAnsi="Times New Roman" w:cs="Times New Roman"/>
          <w:sz w:val="24"/>
          <w:szCs w:val="24"/>
          <w:lang w:eastAsia="ru-RU"/>
        </w:rPr>
      </w:pPr>
    </w:p>
    <w:p w14:paraId="3981E687" w14:textId="77777777" w:rsidR="003A08D5" w:rsidRPr="003A08D5" w:rsidRDefault="003A08D5" w:rsidP="003A08D5">
      <w:pPr>
        <w:spacing w:after="200" w:line="276" w:lineRule="auto"/>
        <w:rPr>
          <w:rFonts w:ascii="Times New Roman" w:eastAsia="Times New Roman" w:hAnsi="Times New Roman" w:cs="Times New Roman"/>
          <w:sz w:val="24"/>
          <w:szCs w:val="24"/>
          <w:lang w:eastAsia="ru-RU"/>
        </w:rPr>
      </w:pPr>
    </w:p>
    <w:p w14:paraId="477599BE" w14:textId="77777777" w:rsidR="003A08D5" w:rsidRPr="003A08D5" w:rsidRDefault="003A08D5" w:rsidP="003A08D5">
      <w:pPr>
        <w:spacing w:after="200" w:line="276" w:lineRule="auto"/>
        <w:rPr>
          <w:rFonts w:ascii="Times New Roman" w:eastAsia="Times New Roman" w:hAnsi="Times New Roman" w:cs="Times New Roman"/>
          <w:sz w:val="24"/>
          <w:szCs w:val="24"/>
          <w:lang w:eastAsia="ru-RU"/>
        </w:rPr>
      </w:pPr>
    </w:p>
    <w:p w14:paraId="0597D98E" w14:textId="77777777" w:rsidR="003A08D5" w:rsidRPr="003A08D5" w:rsidRDefault="003A08D5" w:rsidP="003A08D5">
      <w:pPr>
        <w:spacing w:before="240" w:after="0" w:line="240" w:lineRule="auto"/>
        <w:ind w:firstLine="709"/>
        <w:jc w:val="right"/>
        <w:rPr>
          <w:rFonts w:ascii="Times New Roman" w:eastAsia="Times New Roman" w:hAnsi="Times New Roman" w:cs="Times New Roman"/>
          <w:b/>
          <w:color w:val="1F497D"/>
          <w:sz w:val="24"/>
          <w:szCs w:val="24"/>
          <w:lang w:val="kk-KZ" w:eastAsia="ru-RU"/>
        </w:rPr>
      </w:pPr>
      <w:r w:rsidRPr="003A08D5">
        <w:rPr>
          <w:rFonts w:ascii="Times New Roman" w:eastAsia="Times New Roman" w:hAnsi="Times New Roman" w:cs="Times New Roman"/>
          <w:b/>
          <w:color w:val="1F497D"/>
          <w:sz w:val="24"/>
          <w:szCs w:val="24"/>
          <w:lang w:val="kk-KZ" w:eastAsia="ru-RU"/>
        </w:rPr>
        <w:t>Қ</w:t>
      </w:r>
      <w:proofErr w:type="spellStart"/>
      <w:r w:rsidRPr="003A08D5">
        <w:rPr>
          <w:rFonts w:ascii="Times New Roman" w:eastAsia="Times New Roman" w:hAnsi="Times New Roman" w:cs="Times New Roman"/>
          <w:b/>
          <w:color w:val="1F497D"/>
          <w:sz w:val="24"/>
          <w:szCs w:val="24"/>
          <w:lang w:eastAsia="ru-RU"/>
        </w:rPr>
        <w:t>осымша</w:t>
      </w:r>
      <w:proofErr w:type="spellEnd"/>
      <w:r w:rsidRPr="003A08D5">
        <w:rPr>
          <w:rFonts w:ascii="Times New Roman" w:eastAsia="Times New Roman" w:hAnsi="Times New Roman" w:cs="Times New Roman"/>
          <w:b/>
          <w:color w:val="1F497D"/>
          <w:sz w:val="24"/>
          <w:szCs w:val="24"/>
          <w:lang w:eastAsia="ru-RU"/>
        </w:rPr>
        <w:t xml:space="preserve"> </w:t>
      </w:r>
      <w:r w:rsidRPr="003A08D5">
        <w:rPr>
          <w:rFonts w:ascii="Times New Roman" w:eastAsia="Times New Roman" w:hAnsi="Times New Roman" w:cs="Times New Roman"/>
          <w:b/>
          <w:color w:val="1F497D"/>
          <w:sz w:val="24"/>
          <w:szCs w:val="24"/>
          <w:lang w:val="kk-KZ" w:eastAsia="ru-RU"/>
        </w:rPr>
        <w:t>10</w:t>
      </w:r>
    </w:p>
    <w:p w14:paraId="2D81D3A9" w14:textId="77777777" w:rsidR="003A08D5" w:rsidRPr="003A08D5" w:rsidRDefault="003A08D5" w:rsidP="003A08D5">
      <w:pPr>
        <w:spacing w:before="240" w:after="0" w:line="240" w:lineRule="auto"/>
        <w:ind w:firstLine="709"/>
        <w:jc w:val="center"/>
        <w:rPr>
          <w:rFonts w:ascii="Times New Roman" w:eastAsia="Times New Roman" w:hAnsi="Times New Roman" w:cs="Times New Roman"/>
          <w:b/>
          <w:sz w:val="24"/>
          <w:szCs w:val="24"/>
          <w:lang w:eastAsia="ru-RU"/>
        </w:rPr>
      </w:pPr>
      <w:proofErr w:type="spellStart"/>
      <w:r w:rsidRPr="003A08D5">
        <w:rPr>
          <w:rFonts w:ascii="Times New Roman" w:eastAsia="Times New Roman" w:hAnsi="Times New Roman" w:cs="Times New Roman"/>
          <w:b/>
          <w:color w:val="1F497D"/>
          <w:sz w:val="24"/>
          <w:szCs w:val="24"/>
          <w:lang w:eastAsia="ru-RU"/>
        </w:rPr>
        <w:t>Профессорлы</w:t>
      </w:r>
      <w:proofErr w:type="spellEnd"/>
      <w:r w:rsidRPr="003A08D5">
        <w:rPr>
          <w:rFonts w:ascii="Times New Roman" w:eastAsia="Times New Roman" w:hAnsi="Times New Roman" w:cs="Times New Roman"/>
          <w:b/>
          <w:color w:val="1F497D"/>
          <w:sz w:val="24"/>
          <w:szCs w:val="24"/>
          <w:lang w:val="kk-KZ" w:eastAsia="ru-RU"/>
        </w:rPr>
        <w:t>қ</w:t>
      </w:r>
      <w:r w:rsidRPr="003A08D5">
        <w:rPr>
          <w:rFonts w:ascii="Times New Roman" w:eastAsia="Times New Roman" w:hAnsi="Times New Roman" w:cs="Times New Roman"/>
          <w:b/>
          <w:color w:val="1F497D"/>
          <w:sz w:val="24"/>
          <w:szCs w:val="24"/>
          <w:lang w:eastAsia="ru-RU"/>
        </w:rPr>
        <w:t>-</w:t>
      </w:r>
      <w:proofErr w:type="spellStart"/>
      <w:r w:rsidRPr="003A08D5">
        <w:rPr>
          <w:rFonts w:ascii="Times New Roman" w:eastAsia="Times New Roman" w:hAnsi="Times New Roman" w:cs="Times New Roman"/>
          <w:b/>
          <w:color w:val="1F497D"/>
          <w:sz w:val="24"/>
          <w:szCs w:val="24"/>
          <w:lang w:eastAsia="ru-RU"/>
        </w:rPr>
        <w:t>оқытушылар</w:t>
      </w:r>
      <w:proofErr w:type="spellEnd"/>
      <w:r w:rsidRPr="003A08D5">
        <w:rPr>
          <w:rFonts w:ascii="Times New Roman" w:eastAsia="Times New Roman" w:hAnsi="Times New Roman" w:cs="Times New Roman"/>
          <w:b/>
          <w:color w:val="1F497D"/>
          <w:sz w:val="24"/>
          <w:szCs w:val="24"/>
          <w:lang w:eastAsia="ru-RU"/>
        </w:rPr>
        <w:t xml:space="preserve"> </w:t>
      </w:r>
      <w:proofErr w:type="spellStart"/>
      <w:r w:rsidRPr="003A08D5">
        <w:rPr>
          <w:rFonts w:ascii="Times New Roman" w:eastAsia="Times New Roman" w:hAnsi="Times New Roman" w:cs="Times New Roman"/>
          <w:b/>
          <w:color w:val="1F497D"/>
          <w:sz w:val="24"/>
          <w:szCs w:val="24"/>
          <w:lang w:eastAsia="ru-RU"/>
        </w:rPr>
        <w:t>құрамының</w:t>
      </w:r>
      <w:proofErr w:type="spellEnd"/>
      <w:r w:rsidRPr="003A08D5">
        <w:rPr>
          <w:rFonts w:ascii="Times New Roman" w:eastAsia="Times New Roman" w:hAnsi="Times New Roman" w:cs="Times New Roman"/>
          <w:b/>
          <w:color w:val="1F497D"/>
          <w:sz w:val="24"/>
          <w:szCs w:val="24"/>
          <w:lang w:eastAsia="ru-RU"/>
        </w:rPr>
        <w:t xml:space="preserve"> </w:t>
      </w:r>
      <w:proofErr w:type="spellStart"/>
      <w:r w:rsidRPr="003A08D5">
        <w:rPr>
          <w:rFonts w:ascii="Times New Roman" w:eastAsia="Times New Roman" w:hAnsi="Times New Roman" w:cs="Times New Roman"/>
          <w:b/>
          <w:color w:val="1F497D"/>
          <w:sz w:val="24"/>
          <w:szCs w:val="24"/>
          <w:lang w:eastAsia="ru-RU"/>
        </w:rPr>
        <w:t>түйіндемесі</w:t>
      </w:r>
      <w:proofErr w:type="spellEnd"/>
    </w:p>
    <w:tbl>
      <w:tblPr>
        <w:tblpPr w:leftFromText="180" w:rightFromText="180" w:bottomFromText="200" w:vertAnchor="text" w:tblpY="1"/>
        <w:tblOverlap w:val="never"/>
        <w:tblW w:w="16662" w:type="dxa"/>
        <w:tblLook w:val="04A0" w:firstRow="1" w:lastRow="0" w:firstColumn="1" w:lastColumn="0" w:noHBand="0" w:noVBand="1"/>
      </w:tblPr>
      <w:tblGrid>
        <w:gridCol w:w="2048"/>
        <w:gridCol w:w="7307"/>
        <w:gridCol w:w="7307"/>
      </w:tblGrid>
      <w:tr w:rsidR="003A08D5" w:rsidRPr="003A08D5" w14:paraId="20809431" w14:textId="77777777" w:rsidTr="00D9549F">
        <w:trPr>
          <w:gridAfter w:val="1"/>
          <w:wAfter w:w="7307" w:type="dxa"/>
        </w:trPr>
        <w:tc>
          <w:tcPr>
            <w:tcW w:w="9355" w:type="dxa"/>
            <w:gridSpan w:val="2"/>
            <w:hideMark/>
          </w:tcPr>
          <w:p w14:paraId="68A1C146" w14:textId="77777777" w:rsidR="003A08D5" w:rsidRPr="003A08D5" w:rsidRDefault="003A08D5" w:rsidP="003A08D5">
            <w:pPr>
              <w:spacing w:before="60" w:after="0" w:line="240" w:lineRule="auto"/>
              <w:ind w:firstLine="28"/>
              <w:rPr>
                <w:rFonts w:ascii="Times New Roman" w:eastAsia="Times New Roman" w:hAnsi="Times New Roman" w:cs="Times New Roman"/>
                <w:b/>
                <w:sz w:val="24"/>
                <w:szCs w:val="24"/>
              </w:rPr>
            </w:pPr>
            <w:r w:rsidRPr="003A08D5">
              <w:rPr>
                <w:rFonts w:ascii="Times New Roman" w:eastAsia="Times New Roman" w:hAnsi="Times New Roman" w:cs="Times New Roman"/>
                <w:b/>
                <w:sz w:val="24"/>
                <w:szCs w:val="24"/>
                <w:lang w:val="kk-KZ"/>
              </w:rPr>
              <w:t>Аты-жөні</w:t>
            </w:r>
            <w:r w:rsidRPr="003A08D5">
              <w:rPr>
                <w:rFonts w:ascii="Times New Roman" w:eastAsia="Times New Roman" w:hAnsi="Times New Roman" w:cs="Times New Roman"/>
                <w:b/>
                <w:sz w:val="24"/>
                <w:szCs w:val="24"/>
              </w:rPr>
              <w:t xml:space="preserve">: </w:t>
            </w:r>
            <w:proofErr w:type="spellStart"/>
            <w:r w:rsidRPr="003A08D5">
              <w:rPr>
                <w:rFonts w:ascii="Times New Roman" w:eastAsia="Times New Roman" w:hAnsi="Times New Roman" w:cs="Times New Roman"/>
                <w:b/>
                <w:sz w:val="24"/>
                <w:szCs w:val="24"/>
              </w:rPr>
              <w:t>Есилов</w:t>
            </w:r>
            <w:proofErr w:type="spellEnd"/>
            <w:r w:rsidRPr="003A08D5">
              <w:rPr>
                <w:rFonts w:ascii="Times New Roman" w:eastAsia="Times New Roman" w:hAnsi="Times New Roman" w:cs="Times New Roman"/>
                <w:b/>
                <w:sz w:val="24"/>
                <w:szCs w:val="24"/>
              </w:rPr>
              <w:t xml:space="preserve"> </w:t>
            </w:r>
            <w:proofErr w:type="spellStart"/>
            <w:r w:rsidRPr="003A08D5">
              <w:rPr>
                <w:rFonts w:ascii="Times New Roman" w:eastAsia="Times New Roman" w:hAnsi="Times New Roman" w:cs="Times New Roman"/>
                <w:b/>
                <w:sz w:val="24"/>
                <w:szCs w:val="24"/>
              </w:rPr>
              <w:t>Асылхан</w:t>
            </w:r>
            <w:proofErr w:type="spellEnd"/>
            <w:r w:rsidRPr="003A08D5">
              <w:rPr>
                <w:rFonts w:ascii="Times New Roman" w:eastAsia="Times New Roman" w:hAnsi="Times New Roman" w:cs="Times New Roman"/>
                <w:b/>
                <w:sz w:val="24"/>
                <w:szCs w:val="24"/>
              </w:rPr>
              <w:t xml:space="preserve"> </w:t>
            </w:r>
            <w:proofErr w:type="spellStart"/>
            <w:r w:rsidRPr="003A08D5">
              <w:rPr>
                <w:rFonts w:ascii="Times New Roman" w:eastAsia="Times New Roman" w:hAnsi="Times New Roman" w:cs="Times New Roman"/>
                <w:b/>
                <w:sz w:val="24"/>
                <w:szCs w:val="24"/>
              </w:rPr>
              <w:t>Бурамбекович</w:t>
            </w:r>
            <w:proofErr w:type="spellEnd"/>
          </w:p>
        </w:tc>
      </w:tr>
      <w:tr w:rsidR="003A08D5" w:rsidRPr="003A08D5" w14:paraId="4A2DFD79" w14:textId="77777777" w:rsidTr="00D9549F">
        <w:trPr>
          <w:gridAfter w:val="1"/>
          <w:wAfter w:w="7307" w:type="dxa"/>
        </w:trPr>
        <w:tc>
          <w:tcPr>
            <w:tcW w:w="9355" w:type="dxa"/>
            <w:gridSpan w:val="2"/>
            <w:hideMark/>
          </w:tcPr>
          <w:p w14:paraId="7FC1D5A4" w14:textId="77777777" w:rsidR="003A08D5" w:rsidRPr="003A08D5" w:rsidRDefault="003A08D5" w:rsidP="003A08D5">
            <w:pPr>
              <w:spacing w:before="60" w:after="0" w:line="240" w:lineRule="auto"/>
              <w:jc w:val="both"/>
              <w:rPr>
                <w:rFonts w:ascii="Times New Roman" w:eastAsia="Times New Roman" w:hAnsi="Times New Roman" w:cs="Times New Roman"/>
                <w:b/>
                <w:sz w:val="24"/>
                <w:szCs w:val="24"/>
                <w:lang w:val="kk-KZ"/>
              </w:rPr>
            </w:pPr>
            <w:r w:rsidRPr="003A08D5">
              <w:rPr>
                <w:rFonts w:ascii="Times New Roman" w:eastAsia="Times New Roman" w:hAnsi="Times New Roman" w:cs="Times New Roman"/>
                <w:b/>
                <w:sz w:val="24"/>
                <w:szCs w:val="24"/>
                <w:lang w:val="kk-KZ"/>
              </w:rPr>
              <w:t>Білімі:</w:t>
            </w:r>
          </w:p>
        </w:tc>
      </w:tr>
      <w:tr w:rsidR="003A08D5" w:rsidRPr="003A08D5" w14:paraId="3E0204EB" w14:textId="77777777" w:rsidTr="00D9549F">
        <w:trPr>
          <w:gridAfter w:val="1"/>
          <w:wAfter w:w="7307" w:type="dxa"/>
        </w:trPr>
        <w:tc>
          <w:tcPr>
            <w:tcW w:w="2048" w:type="dxa"/>
            <w:hideMark/>
          </w:tcPr>
          <w:p w14:paraId="6161DF66"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2002-2006:</w:t>
            </w:r>
          </w:p>
        </w:tc>
        <w:tc>
          <w:tcPr>
            <w:tcW w:w="7307" w:type="dxa"/>
            <w:hideMark/>
          </w:tcPr>
          <w:p w14:paraId="02C44119"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kk-KZ"/>
              </w:rPr>
            </w:pPr>
            <w:r w:rsidRPr="003A08D5">
              <w:rPr>
                <w:rFonts w:ascii="Times New Roman" w:eastAsia="Times New Roman" w:hAnsi="Times New Roman" w:cs="Times New Roman"/>
                <w:color w:val="404040"/>
                <w:sz w:val="24"/>
                <w:szCs w:val="24"/>
                <w:lang w:val="kk-KZ"/>
              </w:rPr>
              <w:t>Қазақ Гуманитарлық Заң Университеті</w:t>
            </w:r>
          </w:p>
        </w:tc>
      </w:tr>
      <w:tr w:rsidR="003A08D5" w:rsidRPr="003A08D5" w14:paraId="5E5A3D0C" w14:textId="77777777" w:rsidTr="00D9549F">
        <w:trPr>
          <w:gridAfter w:val="1"/>
          <w:wAfter w:w="7307" w:type="dxa"/>
        </w:trPr>
        <w:tc>
          <w:tcPr>
            <w:tcW w:w="2048" w:type="dxa"/>
          </w:tcPr>
          <w:p w14:paraId="6E8384FC"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tc>
        <w:tc>
          <w:tcPr>
            <w:tcW w:w="7307" w:type="dxa"/>
            <w:hideMark/>
          </w:tcPr>
          <w:p w14:paraId="4691B1AE"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roofErr w:type="spellStart"/>
            <w:r w:rsidRPr="003A08D5">
              <w:rPr>
                <w:rFonts w:ascii="Times New Roman" w:eastAsia="Times New Roman" w:hAnsi="Times New Roman" w:cs="Times New Roman"/>
                <w:color w:val="404040"/>
                <w:sz w:val="24"/>
                <w:szCs w:val="24"/>
              </w:rPr>
              <w:t>Халықаралық</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құқық</w:t>
            </w:r>
            <w:proofErr w:type="spellEnd"/>
            <w:r w:rsidRPr="003A08D5">
              <w:rPr>
                <w:rFonts w:ascii="Times New Roman" w:eastAsia="Times New Roman" w:hAnsi="Times New Roman" w:cs="Times New Roman"/>
                <w:color w:val="404040"/>
                <w:sz w:val="24"/>
                <w:szCs w:val="24"/>
              </w:rPr>
              <w:t xml:space="preserve"> бакалавры</w:t>
            </w:r>
          </w:p>
        </w:tc>
      </w:tr>
      <w:tr w:rsidR="003A08D5" w:rsidRPr="003A08D5" w14:paraId="77734A10" w14:textId="77777777" w:rsidTr="00D9549F">
        <w:trPr>
          <w:gridAfter w:val="1"/>
          <w:wAfter w:w="7307" w:type="dxa"/>
        </w:trPr>
        <w:tc>
          <w:tcPr>
            <w:tcW w:w="2048" w:type="dxa"/>
          </w:tcPr>
          <w:p w14:paraId="397E12B9" w14:textId="77777777" w:rsidR="005E68FD" w:rsidRDefault="005E68FD" w:rsidP="003A08D5">
            <w:pPr>
              <w:spacing w:after="0" w:line="240" w:lineRule="auto"/>
              <w:jc w:val="both"/>
              <w:rPr>
                <w:rFonts w:ascii="Times New Roman" w:eastAsia="Times New Roman" w:hAnsi="Times New Roman" w:cs="Times New Roman"/>
                <w:color w:val="404040"/>
                <w:sz w:val="24"/>
                <w:szCs w:val="24"/>
              </w:rPr>
            </w:pPr>
          </w:p>
          <w:p w14:paraId="46E4D139" w14:textId="268AE4F3"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2006-2008:</w:t>
            </w:r>
          </w:p>
          <w:p w14:paraId="533B45B5"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23EE0DF7"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7E9A9511"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2008-2010:</w:t>
            </w:r>
          </w:p>
          <w:p w14:paraId="0B55B34D"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71CC49D7"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4539B823"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2012-2015:</w:t>
            </w:r>
          </w:p>
        </w:tc>
        <w:tc>
          <w:tcPr>
            <w:tcW w:w="7307" w:type="dxa"/>
          </w:tcPr>
          <w:p w14:paraId="2237DA4E" w14:textId="77777777" w:rsidR="005E68FD" w:rsidRDefault="005E68FD" w:rsidP="003A08D5">
            <w:pPr>
              <w:spacing w:after="0" w:line="240" w:lineRule="auto"/>
              <w:jc w:val="both"/>
              <w:rPr>
                <w:rFonts w:ascii="Times New Roman" w:eastAsia="Times New Roman" w:hAnsi="Times New Roman" w:cs="Times New Roman"/>
                <w:color w:val="404040"/>
                <w:sz w:val="24"/>
                <w:szCs w:val="24"/>
              </w:rPr>
            </w:pPr>
          </w:p>
          <w:p w14:paraId="5259FA72" w14:textId="34A111E2"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roofErr w:type="spellStart"/>
            <w:r w:rsidRPr="003A08D5">
              <w:rPr>
                <w:rFonts w:ascii="Times New Roman" w:eastAsia="Times New Roman" w:hAnsi="Times New Roman" w:cs="Times New Roman"/>
                <w:color w:val="404040"/>
                <w:sz w:val="24"/>
                <w:szCs w:val="24"/>
              </w:rPr>
              <w:t>Қазақ</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Гуманитарлық</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Заң</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Университеті</w:t>
            </w:r>
            <w:proofErr w:type="spellEnd"/>
          </w:p>
          <w:p w14:paraId="60E9B82F"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roofErr w:type="spellStart"/>
            <w:r w:rsidRPr="003A08D5">
              <w:rPr>
                <w:rFonts w:ascii="Times New Roman" w:eastAsia="Times New Roman" w:hAnsi="Times New Roman" w:cs="Times New Roman"/>
                <w:color w:val="404040"/>
                <w:sz w:val="24"/>
                <w:szCs w:val="24"/>
              </w:rPr>
              <w:t>Құқықтану</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магистрі</w:t>
            </w:r>
            <w:proofErr w:type="spellEnd"/>
          </w:p>
          <w:p w14:paraId="014BDBF0"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56413923"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 xml:space="preserve">С. Сейфуллин </w:t>
            </w:r>
            <w:proofErr w:type="spellStart"/>
            <w:r w:rsidRPr="003A08D5">
              <w:rPr>
                <w:rFonts w:ascii="Times New Roman" w:eastAsia="Times New Roman" w:hAnsi="Times New Roman" w:cs="Times New Roman"/>
                <w:color w:val="404040"/>
                <w:sz w:val="24"/>
                <w:szCs w:val="24"/>
              </w:rPr>
              <w:t>атындағы</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қазақ</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агротехникалық</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университеті</w:t>
            </w:r>
            <w:proofErr w:type="spellEnd"/>
          </w:p>
          <w:p w14:paraId="1F39E157"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Экономика бакалавры</w:t>
            </w:r>
          </w:p>
          <w:p w14:paraId="0A867B95"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643FC6B6"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roofErr w:type="spellStart"/>
            <w:r w:rsidRPr="003A08D5">
              <w:rPr>
                <w:rFonts w:ascii="Times New Roman" w:eastAsia="Times New Roman" w:hAnsi="Times New Roman" w:cs="Times New Roman"/>
                <w:color w:val="404040"/>
                <w:sz w:val="24"/>
                <w:szCs w:val="24"/>
              </w:rPr>
              <w:t>Қазақстан</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Республикасы</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Президенті</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жанындағы</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Мемлекеттік</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басқару</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академиясы</w:t>
            </w:r>
            <w:proofErr w:type="spellEnd"/>
          </w:p>
          <w:p w14:paraId="517D7E9F" w14:textId="77777777" w:rsidR="003A08D5" w:rsidRDefault="003A08D5" w:rsidP="003A08D5">
            <w:pPr>
              <w:spacing w:after="0" w:line="240" w:lineRule="auto"/>
              <w:jc w:val="both"/>
              <w:rPr>
                <w:rFonts w:ascii="Times New Roman" w:eastAsia="Times New Roman" w:hAnsi="Times New Roman" w:cs="Times New Roman"/>
                <w:color w:val="404040"/>
                <w:sz w:val="24"/>
                <w:szCs w:val="24"/>
              </w:rPr>
            </w:pPr>
            <w:proofErr w:type="spellStart"/>
            <w:r w:rsidRPr="003A08D5">
              <w:rPr>
                <w:rFonts w:ascii="Times New Roman" w:eastAsia="Times New Roman" w:hAnsi="Times New Roman" w:cs="Times New Roman"/>
                <w:color w:val="404040"/>
                <w:sz w:val="24"/>
                <w:szCs w:val="24"/>
              </w:rPr>
              <w:t>PhD</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докторы</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әлеуметтік</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саясат</w:t>
            </w:r>
            <w:proofErr w:type="spellEnd"/>
          </w:p>
          <w:p w14:paraId="7DB72E2C" w14:textId="53BE9596" w:rsidR="005E68FD" w:rsidRPr="003A08D5" w:rsidRDefault="005E68FD" w:rsidP="003A08D5">
            <w:pPr>
              <w:spacing w:after="0" w:line="240" w:lineRule="auto"/>
              <w:jc w:val="both"/>
              <w:rPr>
                <w:rFonts w:ascii="Times New Roman" w:eastAsia="Times New Roman" w:hAnsi="Times New Roman" w:cs="Times New Roman"/>
                <w:color w:val="404040"/>
                <w:sz w:val="24"/>
                <w:szCs w:val="24"/>
              </w:rPr>
            </w:pPr>
          </w:p>
        </w:tc>
      </w:tr>
      <w:tr w:rsidR="003A08D5" w:rsidRPr="003A08D5" w14:paraId="54C5A0A6" w14:textId="77777777" w:rsidTr="00D9549F">
        <w:trPr>
          <w:gridAfter w:val="1"/>
          <w:wAfter w:w="7307" w:type="dxa"/>
        </w:trPr>
        <w:tc>
          <w:tcPr>
            <w:tcW w:w="9355" w:type="dxa"/>
            <w:gridSpan w:val="2"/>
            <w:hideMark/>
          </w:tcPr>
          <w:p w14:paraId="1CED403A" w14:textId="77777777" w:rsidR="003A08D5" w:rsidRPr="003A08D5" w:rsidRDefault="003A08D5" w:rsidP="003A08D5">
            <w:pPr>
              <w:spacing w:before="60" w:after="0" w:line="240" w:lineRule="auto"/>
              <w:jc w:val="both"/>
              <w:rPr>
                <w:rFonts w:ascii="Times New Roman" w:eastAsia="Times New Roman" w:hAnsi="Times New Roman" w:cs="Times New Roman"/>
                <w:b/>
                <w:sz w:val="24"/>
                <w:szCs w:val="24"/>
              </w:rPr>
            </w:pPr>
            <w:r w:rsidRPr="003A08D5">
              <w:rPr>
                <w:rFonts w:ascii="Times New Roman" w:eastAsia="Times New Roman" w:hAnsi="Times New Roman" w:cs="Times New Roman"/>
                <w:b/>
                <w:sz w:val="24"/>
                <w:szCs w:val="24"/>
                <w:lang w:val="kk-KZ"/>
              </w:rPr>
              <w:t>Жұмыс тәжірибесі</w:t>
            </w:r>
            <w:r w:rsidRPr="003A08D5">
              <w:rPr>
                <w:rFonts w:ascii="Times New Roman" w:eastAsia="Times New Roman" w:hAnsi="Times New Roman" w:cs="Times New Roman"/>
                <w:b/>
                <w:sz w:val="24"/>
                <w:szCs w:val="24"/>
              </w:rPr>
              <w:t>:</w:t>
            </w:r>
          </w:p>
        </w:tc>
      </w:tr>
      <w:tr w:rsidR="003A08D5" w:rsidRPr="003A08D5" w14:paraId="69A4987B" w14:textId="77777777" w:rsidTr="00D9549F">
        <w:trPr>
          <w:gridAfter w:val="1"/>
          <w:wAfter w:w="7307" w:type="dxa"/>
          <w:trHeight w:val="373"/>
        </w:trPr>
        <w:tc>
          <w:tcPr>
            <w:tcW w:w="9355" w:type="dxa"/>
            <w:gridSpan w:val="2"/>
            <w:hideMark/>
          </w:tcPr>
          <w:p w14:paraId="3CB0E742" w14:textId="77777777" w:rsidR="003A08D5" w:rsidRPr="003A08D5" w:rsidRDefault="003A08D5" w:rsidP="003A08D5">
            <w:pPr>
              <w:spacing w:after="0" w:line="240" w:lineRule="auto"/>
              <w:jc w:val="both"/>
              <w:rPr>
                <w:rFonts w:ascii="Times New Roman" w:eastAsia="Times New Roman" w:hAnsi="Times New Roman" w:cs="Times New Roman"/>
                <w:i/>
                <w:sz w:val="24"/>
                <w:szCs w:val="24"/>
                <w:u w:val="single"/>
              </w:rPr>
            </w:pPr>
            <w:r w:rsidRPr="003A08D5">
              <w:rPr>
                <w:rFonts w:ascii="Times New Roman" w:eastAsia="Times New Roman" w:hAnsi="Times New Roman" w:cs="Times New Roman"/>
                <w:i/>
                <w:sz w:val="24"/>
                <w:szCs w:val="24"/>
                <w:u w:val="single"/>
                <w:lang w:val="kk-KZ"/>
              </w:rPr>
              <w:t>Академиялық:</w:t>
            </w:r>
          </w:p>
        </w:tc>
      </w:tr>
      <w:tr w:rsidR="003A08D5" w:rsidRPr="003A08D5" w14:paraId="79B839CE" w14:textId="77777777" w:rsidTr="00D9549F">
        <w:trPr>
          <w:gridAfter w:val="1"/>
          <w:wAfter w:w="7307" w:type="dxa"/>
        </w:trPr>
        <w:tc>
          <w:tcPr>
            <w:tcW w:w="9355" w:type="dxa"/>
            <w:gridSpan w:val="2"/>
            <w:hideMark/>
          </w:tcPr>
          <w:p w14:paraId="6A7A87CA" w14:textId="77777777" w:rsidR="003A08D5" w:rsidRPr="003A08D5" w:rsidRDefault="003A08D5" w:rsidP="003A08D5">
            <w:pPr>
              <w:spacing w:after="0" w:line="240" w:lineRule="auto"/>
              <w:jc w:val="both"/>
              <w:rPr>
                <w:rFonts w:ascii="Times New Roman" w:eastAsia="Times New Roman" w:hAnsi="Times New Roman" w:cs="Times New Roman"/>
                <w:b/>
                <w:sz w:val="24"/>
                <w:szCs w:val="24"/>
                <w:lang w:val="kk-KZ"/>
              </w:rPr>
            </w:pPr>
            <w:r w:rsidRPr="003A08D5">
              <w:rPr>
                <w:rFonts w:ascii="Times New Roman" w:eastAsia="Times New Roman" w:hAnsi="Times New Roman" w:cs="Times New Roman"/>
                <w:b/>
                <w:sz w:val="24"/>
                <w:szCs w:val="24"/>
                <w:lang w:val="kk-KZ"/>
              </w:rPr>
              <w:t>Қазақ технология және бизнес университеті</w:t>
            </w:r>
          </w:p>
        </w:tc>
      </w:tr>
      <w:tr w:rsidR="003A08D5" w:rsidRPr="003A08D5" w14:paraId="3EC480A1" w14:textId="77777777" w:rsidTr="00D9549F">
        <w:trPr>
          <w:gridAfter w:val="1"/>
          <w:wAfter w:w="7307" w:type="dxa"/>
        </w:trPr>
        <w:tc>
          <w:tcPr>
            <w:tcW w:w="2048" w:type="dxa"/>
            <w:hideMark/>
          </w:tcPr>
          <w:p w14:paraId="2B8E837B"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lang w:val="kk-KZ"/>
              </w:rPr>
              <w:lastRenderedPageBreak/>
              <w:t>2017- қазіргі уақытқа дейін</w:t>
            </w:r>
          </w:p>
        </w:tc>
        <w:tc>
          <w:tcPr>
            <w:tcW w:w="7307" w:type="dxa"/>
            <w:hideMark/>
          </w:tcPr>
          <w:p w14:paraId="1556D20A"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lang w:val="kk-KZ"/>
              </w:rPr>
              <w:t>Т</w:t>
            </w:r>
            <w:proofErr w:type="spellStart"/>
            <w:r w:rsidRPr="003A08D5">
              <w:rPr>
                <w:rFonts w:ascii="Times New Roman" w:eastAsia="Times New Roman" w:hAnsi="Times New Roman" w:cs="Times New Roman"/>
                <w:color w:val="404040"/>
                <w:sz w:val="24"/>
                <w:szCs w:val="24"/>
              </w:rPr>
              <w:t>уризм</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және</w:t>
            </w:r>
            <w:proofErr w:type="spellEnd"/>
            <w:r w:rsidRPr="003A08D5">
              <w:rPr>
                <w:rFonts w:ascii="Times New Roman" w:eastAsia="Times New Roman" w:hAnsi="Times New Roman" w:cs="Times New Roman"/>
                <w:color w:val="404040"/>
                <w:sz w:val="24"/>
                <w:szCs w:val="24"/>
              </w:rPr>
              <w:t xml:space="preserve"> сервис </w:t>
            </w:r>
            <w:proofErr w:type="spellStart"/>
            <w:r w:rsidRPr="003A08D5">
              <w:rPr>
                <w:rFonts w:ascii="Times New Roman" w:eastAsia="Times New Roman" w:hAnsi="Times New Roman" w:cs="Times New Roman"/>
                <w:color w:val="404040"/>
                <w:sz w:val="24"/>
                <w:szCs w:val="24"/>
              </w:rPr>
              <w:t>кафедрасының</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қауымдастырылған</w:t>
            </w:r>
            <w:proofErr w:type="spellEnd"/>
            <w:r w:rsidRPr="003A08D5">
              <w:rPr>
                <w:rFonts w:ascii="Times New Roman" w:eastAsia="Times New Roman" w:hAnsi="Times New Roman" w:cs="Times New Roman"/>
                <w:color w:val="404040"/>
                <w:sz w:val="24"/>
                <w:szCs w:val="24"/>
              </w:rPr>
              <w:t xml:space="preserve"> профессоры</w:t>
            </w:r>
          </w:p>
        </w:tc>
      </w:tr>
      <w:tr w:rsidR="003A08D5" w:rsidRPr="003A08D5" w14:paraId="5B054750" w14:textId="77777777" w:rsidTr="00D9549F">
        <w:trPr>
          <w:gridAfter w:val="1"/>
          <w:wAfter w:w="7307" w:type="dxa"/>
        </w:trPr>
        <w:tc>
          <w:tcPr>
            <w:tcW w:w="2048" w:type="dxa"/>
          </w:tcPr>
          <w:p w14:paraId="138786C5"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tc>
        <w:tc>
          <w:tcPr>
            <w:tcW w:w="7307" w:type="dxa"/>
          </w:tcPr>
          <w:p w14:paraId="5149E4B8"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roofErr w:type="spellStart"/>
            <w:r w:rsidRPr="003A08D5">
              <w:rPr>
                <w:rFonts w:ascii="Times New Roman" w:eastAsia="Times New Roman" w:hAnsi="Times New Roman" w:cs="Times New Roman"/>
                <w:color w:val="404040"/>
                <w:sz w:val="24"/>
                <w:szCs w:val="24"/>
              </w:rPr>
              <w:t>Оқытылатын</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пәндер</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тізімі</w:t>
            </w:r>
            <w:proofErr w:type="spellEnd"/>
            <w:r w:rsidRPr="003A08D5">
              <w:rPr>
                <w:rFonts w:ascii="Times New Roman" w:eastAsia="Times New Roman" w:hAnsi="Times New Roman" w:cs="Times New Roman"/>
                <w:color w:val="404040"/>
                <w:sz w:val="24"/>
                <w:szCs w:val="24"/>
              </w:rPr>
              <w:t>:</w:t>
            </w:r>
          </w:p>
          <w:p w14:paraId="1AD846AE"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roofErr w:type="spellStart"/>
            <w:r w:rsidRPr="003A08D5">
              <w:rPr>
                <w:rFonts w:ascii="Times New Roman" w:eastAsia="Times New Roman" w:hAnsi="Times New Roman" w:cs="Times New Roman"/>
                <w:color w:val="404040"/>
                <w:sz w:val="24"/>
                <w:szCs w:val="24"/>
              </w:rPr>
              <w:t>Қонақжайлылық</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индустриясындағы</w:t>
            </w:r>
            <w:proofErr w:type="spellEnd"/>
            <w:r w:rsidRPr="003A08D5">
              <w:rPr>
                <w:rFonts w:ascii="Times New Roman" w:eastAsia="Times New Roman" w:hAnsi="Times New Roman" w:cs="Times New Roman"/>
                <w:color w:val="404040"/>
                <w:sz w:val="24"/>
                <w:szCs w:val="24"/>
              </w:rPr>
              <w:t xml:space="preserve"> Франчайзинг</w:t>
            </w:r>
          </w:p>
          <w:p w14:paraId="761C40E6"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roofErr w:type="spellStart"/>
            <w:r w:rsidRPr="003A08D5">
              <w:rPr>
                <w:rFonts w:ascii="Times New Roman" w:eastAsia="Times New Roman" w:hAnsi="Times New Roman" w:cs="Times New Roman"/>
                <w:color w:val="404040"/>
                <w:sz w:val="24"/>
                <w:szCs w:val="24"/>
              </w:rPr>
              <w:t>Қонақжайлылық</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индустриясының</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негіздері</w:t>
            </w:r>
            <w:proofErr w:type="spellEnd"/>
          </w:p>
          <w:p w14:paraId="34F2A088"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tc>
      </w:tr>
      <w:tr w:rsidR="003A08D5" w:rsidRPr="003A08D5" w14:paraId="23AD3DED" w14:textId="77777777" w:rsidTr="00D9549F">
        <w:trPr>
          <w:gridAfter w:val="1"/>
          <w:wAfter w:w="7307" w:type="dxa"/>
        </w:trPr>
        <w:tc>
          <w:tcPr>
            <w:tcW w:w="2048" w:type="dxa"/>
          </w:tcPr>
          <w:p w14:paraId="748DB3F5"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tc>
        <w:tc>
          <w:tcPr>
            <w:tcW w:w="7307" w:type="dxa"/>
          </w:tcPr>
          <w:p w14:paraId="7B3DAD6B" w14:textId="3D04A983" w:rsidR="003A08D5" w:rsidRPr="003A08D5" w:rsidRDefault="00923E9D" w:rsidP="003A08D5">
            <w:pPr>
              <w:spacing w:after="0" w:line="240" w:lineRule="auto"/>
              <w:jc w:val="both"/>
              <w:rPr>
                <w:rFonts w:ascii="Times New Roman" w:eastAsia="Times New Roman" w:hAnsi="Times New Roman" w:cs="Times New Roman"/>
                <w:color w:val="404040"/>
                <w:sz w:val="24"/>
                <w:szCs w:val="24"/>
                <w:lang w:val="kk-KZ"/>
              </w:rPr>
            </w:pPr>
            <w:r>
              <w:rPr>
                <w:rFonts w:ascii="Times New Roman" w:eastAsia="Times New Roman" w:hAnsi="Times New Roman" w:cs="Times New Roman"/>
                <w:color w:val="404040"/>
                <w:sz w:val="24"/>
                <w:szCs w:val="24"/>
              </w:rPr>
              <w:t>Т</w:t>
            </w:r>
            <w:r w:rsidR="003A08D5" w:rsidRPr="003A08D5">
              <w:rPr>
                <w:rFonts w:ascii="Times New Roman" w:eastAsia="Times New Roman" w:hAnsi="Times New Roman" w:cs="Times New Roman"/>
                <w:color w:val="404040"/>
                <w:sz w:val="24"/>
                <w:szCs w:val="24"/>
                <w:lang w:val="kk-KZ"/>
              </w:rPr>
              <w:t>олық жұмыс күні</w:t>
            </w:r>
          </w:p>
          <w:p w14:paraId="0832E5F9"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kk-KZ"/>
              </w:rPr>
            </w:pPr>
          </w:p>
        </w:tc>
      </w:tr>
      <w:tr w:rsidR="003A08D5" w:rsidRPr="003A08D5" w14:paraId="3AAC949A" w14:textId="77777777" w:rsidTr="00D9549F">
        <w:trPr>
          <w:gridAfter w:val="1"/>
          <w:wAfter w:w="7307" w:type="dxa"/>
        </w:trPr>
        <w:tc>
          <w:tcPr>
            <w:tcW w:w="9355" w:type="dxa"/>
            <w:gridSpan w:val="2"/>
            <w:hideMark/>
          </w:tcPr>
          <w:p w14:paraId="482D76FA" w14:textId="77777777" w:rsidR="003A08D5" w:rsidRPr="003A08D5" w:rsidRDefault="003A08D5" w:rsidP="003A08D5">
            <w:pPr>
              <w:spacing w:after="0" w:line="240" w:lineRule="auto"/>
              <w:jc w:val="both"/>
              <w:rPr>
                <w:rFonts w:ascii="Times New Roman" w:eastAsia="Times New Roman" w:hAnsi="Times New Roman" w:cs="Times New Roman"/>
                <w:i/>
                <w:sz w:val="24"/>
                <w:szCs w:val="24"/>
              </w:rPr>
            </w:pPr>
            <w:proofErr w:type="spellStart"/>
            <w:r w:rsidRPr="003A08D5">
              <w:rPr>
                <w:rFonts w:ascii="Times New Roman" w:eastAsia="Times New Roman" w:hAnsi="Times New Roman" w:cs="Times New Roman"/>
                <w:i/>
                <w:sz w:val="24"/>
                <w:szCs w:val="24"/>
              </w:rPr>
              <w:t>Білім</w:t>
            </w:r>
            <w:proofErr w:type="spellEnd"/>
            <w:r w:rsidRPr="003A08D5">
              <w:rPr>
                <w:rFonts w:ascii="Times New Roman" w:eastAsia="Times New Roman" w:hAnsi="Times New Roman" w:cs="Times New Roman"/>
                <w:i/>
                <w:sz w:val="24"/>
                <w:szCs w:val="24"/>
              </w:rPr>
              <w:t xml:space="preserve"> беру </w:t>
            </w:r>
            <w:proofErr w:type="spellStart"/>
            <w:r w:rsidRPr="003A08D5">
              <w:rPr>
                <w:rFonts w:ascii="Times New Roman" w:eastAsia="Times New Roman" w:hAnsi="Times New Roman" w:cs="Times New Roman"/>
                <w:i/>
                <w:sz w:val="24"/>
                <w:szCs w:val="24"/>
              </w:rPr>
              <w:t>ұйымдарындағы</w:t>
            </w:r>
            <w:proofErr w:type="spellEnd"/>
            <w:r w:rsidRPr="003A08D5">
              <w:rPr>
                <w:rFonts w:ascii="Times New Roman" w:eastAsia="Times New Roman" w:hAnsi="Times New Roman" w:cs="Times New Roman"/>
                <w:i/>
                <w:sz w:val="24"/>
                <w:szCs w:val="24"/>
              </w:rPr>
              <w:t xml:space="preserve"> </w:t>
            </w:r>
            <w:proofErr w:type="spellStart"/>
            <w:r w:rsidRPr="003A08D5">
              <w:rPr>
                <w:rFonts w:ascii="Times New Roman" w:eastAsia="Times New Roman" w:hAnsi="Times New Roman" w:cs="Times New Roman"/>
                <w:i/>
                <w:sz w:val="24"/>
                <w:szCs w:val="24"/>
              </w:rPr>
              <w:t>алдыңғы</w:t>
            </w:r>
            <w:proofErr w:type="spellEnd"/>
            <w:r w:rsidRPr="003A08D5">
              <w:rPr>
                <w:rFonts w:ascii="Times New Roman" w:eastAsia="Times New Roman" w:hAnsi="Times New Roman" w:cs="Times New Roman"/>
                <w:i/>
                <w:sz w:val="24"/>
                <w:szCs w:val="24"/>
              </w:rPr>
              <w:t xml:space="preserve"> </w:t>
            </w:r>
            <w:proofErr w:type="spellStart"/>
            <w:r w:rsidRPr="003A08D5">
              <w:rPr>
                <w:rFonts w:ascii="Times New Roman" w:eastAsia="Times New Roman" w:hAnsi="Times New Roman" w:cs="Times New Roman"/>
                <w:i/>
                <w:sz w:val="24"/>
                <w:szCs w:val="24"/>
              </w:rPr>
              <w:t>жұмыс</w:t>
            </w:r>
            <w:proofErr w:type="spellEnd"/>
            <w:r w:rsidRPr="003A08D5">
              <w:rPr>
                <w:rFonts w:ascii="Times New Roman" w:eastAsia="Times New Roman" w:hAnsi="Times New Roman" w:cs="Times New Roman"/>
                <w:i/>
                <w:sz w:val="24"/>
                <w:szCs w:val="24"/>
              </w:rPr>
              <w:t xml:space="preserve"> </w:t>
            </w:r>
            <w:proofErr w:type="spellStart"/>
            <w:r w:rsidRPr="003A08D5">
              <w:rPr>
                <w:rFonts w:ascii="Times New Roman" w:eastAsia="Times New Roman" w:hAnsi="Times New Roman" w:cs="Times New Roman"/>
                <w:i/>
                <w:sz w:val="24"/>
                <w:szCs w:val="24"/>
              </w:rPr>
              <w:t>орындары</w:t>
            </w:r>
            <w:proofErr w:type="spellEnd"/>
            <w:r w:rsidRPr="003A08D5">
              <w:rPr>
                <w:rFonts w:ascii="Times New Roman" w:eastAsia="Times New Roman" w:hAnsi="Times New Roman" w:cs="Times New Roman"/>
                <w:i/>
                <w:sz w:val="24"/>
                <w:szCs w:val="24"/>
              </w:rPr>
              <w:t>:</w:t>
            </w:r>
          </w:p>
          <w:p w14:paraId="133A3269" w14:textId="77777777" w:rsidR="003A08D5" w:rsidRPr="003A08D5" w:rsidRDefault="003A08D5" w:rsidP="003A08D5">
            <w:pPr>
              <w:spacing w:after="0" w:line="240" w:lineRule="auto"/>
              <w:jc w:val="both"/>
              <w:rPr>
                <w:rFonts w:ascii="Times New Roman" w:eastAsia="Times New Roman" w:hAnsi="Times New Roman" w:cs="Times New Roman"/>
                <w:i/>
                <w:sz w:val="24"/>
                <w:szCs w:val="24"/>
              </w:rPr>
            </w:pPr>
            <w:r w:rsidRPr="003A08D5">
              <w:rPr>
                <w:rFonts w:ascii="Times New Roman" w:eastAsia="Times New Roman" w:hAnsi="Times New Roman" w:cs="Times New Roman"/>
                <w:i/>
                <w:sz w:val="24"/>
                <w:szCs w:val="24"/>
              </w:rPr>
              <w:t>-</w:t>
            </w:r>
          </w:p>
        </w:tc>
      </w:tr>
      <w:tr w:rsidR="003A08D5" w:rsidRPr="003A08D5" w14:paraId="30F6D70A" w14:textId="77777777" w:rsidTr="00D9549F">
        <w:trPr>
          <w:gridAfter w:val="1"/>
          <w:wAfter w:w="7307" w:type="dxa"/>
        </w:trPr>
        <w:tc>
          <w:tcPr>
            <w:tcW w:w="9355" w:type="dxa"/>
            <w:gridSpan w:val="2"/>
            <w:hideMark/>
          </w:tcPr>
          <w:p w14:paraId="09CDA31A" w14:textId="77777777" w:rsidR="003A08D5" w:rsidRPr="003A08D5" w:rsidRDefault="003A08D5" w:rsidP="003A08D5">
            <w:pPr>
              <w:spacing w:after="0" w:line="240" w:lineRule="auto"/>
              <w:jc w:val="both"/>
              <w:rPr>
                <w:rFonts w:ascii="Times New Roman" w:eastAsia="Times New Roman" w:hAnsi="Times New Roman" w:cs="Times New Roman"/>
                <w:i/>
                <w:sz w:val="24"/>
                <w:szCs w:val="24"/>
                <w:u w:val="single"/>
              </w:rPr>
            </w:pPr>
            <w:proofErr w:type="spellStart"/>
            <w:r w:rsidRPr="003A08D5">
              <w:rPr>
                <w:rFonts w:ascii="Times New Roman" w:eastAsia="Times New Roman" w:hAnsi="Times New Roman" w:cs="Times New Roman"/>
                <w:i/>
                <w:sz w:val="24"/>
                <w:szCs w:val="24"/>
                <w:u w:val="single"/>
              </w:rPr>
              <w:t>Академиялық</w:t>
            </w:r>
            <w:proofErr w:type="spellEnd"/>
            <w:r w:rsidRPr="003A08D5">
              <w:rPr>
                <w:rFonts w:ascii="Times New Roman" w:eastAsia="Times New Roman" w:hAnsi="Times New Roman" w:cs="Times New Roman"/>
                <w:i/>
                <w:sz w:val="24"/>
                <w:szCs w:val="24"/>
                <w:u w:val="single"/>
              </w:rPr>
              <w:t xml:space="preserve"> </w:t>
            </w:r>
            <w:proofErr w:type="spellStart"/>
            <w:r w:rsidRPr="003A08D5">
              <w:rPr>
                <w:rFonts w:ascii="Times New Roman" w:eastAsia="Times New Roman" w:hAnsi="Times New Roman" w:cs="Times New Roman"/>
                <w:i/>
                <w:sz w:val="24"/>
                <w:szCs w:val="24"/>
                <w:u w:val="single"/>
              </w:rPr>
              <w:t>емес</w:t>
            </w:r>
            <w:proofErr w:type="spellEnd"/>
            <w:r w:rsidRPr="003A08D5">
              <w:rPr>
                <w:rFonts w:ascii="Times New Roman" w:eastAsia="Times New Roman" w:hAnsi="Times New Roman" w:cs="Times New Roman"/>
                <w:i/>
                <w:sz w:val="24"/>
                <w:szCs w:val="24"/>
                <w:u w:val="single"/>
              </w:rPr>
              <w:t>:</w:t>
            </w:r>
          </w:p>
        </w:tc>
      </w:tr>
      <w:tr w:rsidR="003A08D5" w:rsidRPr="003A08D5" w14:paraId="0EE6969B" w14:textId="77777777" w:rsidTr="00D9549F">
        <w:trPr>
          <w:gridAfter w:val="1"/>
          <w:wAfter w:w="7307" w:type="dxa"/>
        </w:trPr>
        <w:tc>
          <w:tcPr>
            <w:tcW w:w="2048" w:type="dxa"/>
            <w:hideMark/>
          </w:tcPr>
          <w:p w14:paraId="08A47620"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2006-2007:</w:t>
            </w:r>
          </w:p>
        </w:tc>
        <w:tc>
          <w:tcPr>
            <w:tcW w:w="7307" w:type="dxa"/>
          </w:tcPr>
          <w:p w14:paraId="25BE3F8A" w14:textId="77777777" w:rsidR="00923E9D"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 xml:space="preserve">ҚР Туризм </w:t>
            </w:r>
            <w:proofErr w:type="spellStart"/>
            <w:r w:rsidRPr="003A08D5">
              <w:rPr>
                <w:rFonts w:ascii="Times New Roman" w:eastAsia="Times New Roman" w:hAnsi="Times New Roman" w:cs="Times New Roman"/>
                <w:color w:val="404040"/>
                <w:sz w:val="24"/>
                <w:szCs w:val="24"/>
              </w:rPr>
              <w:t>және</w:t>
            </w:r>
            <w:proofErr w:type="spellEnd"/>
            <w:r w:rsidRPr="003A08D5">
              <w:rPr>
                <w:rFonts w:ascii="Times New Roman" w:eastAsia="Times New Roman" w:hAnsi="Times New Roman" w:cs="Times New Roman"/>
                <w:color w:val="404040"/>
                <w:sz w:val="24"/>
                <w:szCs w:val="24"/>
              </w:rPr>
              <w:t xml:space="preserve"> спорт </w:t>
            </w:r>
            <w:proofErr w:type="spellStart"/>
            <w:r w:rsidRPr="003A08D5">
              <w:rPr>
                <w:rFonts w:ascii="Times New Roman" w:eastAsia="Times New Roman" w:hAnsi="Times New Roman" w:cs="Times New Roman"/>
                <w:color w:val="404040"/>
                <w:sz w:val="24"/>
                <w:szCs w:val="24"/>
              </w:rPr>
              <w:t>министрлігі</w:t>
            </w:r>
            <w:proofErr w:type="spellEnd"/>
            <w:r w:rsidRPr="003A08D5">
              <w:rPr>
                <w:rFonts w:ascii="Times New Roman" w:eastAsia="Times New Roman" w:hAnsi="Times New Roman" w:cs="Times New Roman"/>
                <w:color w:val="404040"/>
                <w:sz w:val="24"/>
                <w:szCs w:val="24"/>
              </w:rPr>
              <w:t xml:space="preserve"> Туризм </w:t>
            </w:r>
            <w:proofErr w:type="spellStart"/>
            <w:r w:rsidRPr="003A08D5">
              <w:rPr>
                <w:rFonts w:ascii="Times New Roman" w:eastAsia="Times New Roman" w:hAnsi="Times New Roman" w:cs="Times New Roman"/>
                <w:color w:val="404040"/>
                <w:sz w:val="24"/>
                <w:szCs w:val="24"/>
              </w:rPr>
              <w:t>индустриясы</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комитетінің</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Ішкі</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әкімшілендіру</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және</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қаржыландыру</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басқармасы</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әкімшілендіру</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және</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қаржыландыру</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бөлімінің</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жетекші</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маманы</w:t>
            </w:r>
            <w:proofErr w:type="spellEnd"/>
            <w:r w:rsidRPr="003A08D5">
              <w:rPr>
                <w:rFonts w:ascii="Times New Roman" w:eastAsia="Times New Roman" w:hAnsi="Times New Roman" w:cs="Times New Roman"/>
                <w:color w:val="404040"/>
                <w:sz w:val="24"/>
                <w:szCs w:val="24"/>
              </w:rPr>
              <w:t>;</w:t>
            </w:r>
          </w:p>
          <w:p w14:paraId="46456E79" w14:textId="657A73ED" w:rsidR="003A08D5" w:rsidRPr="00923E9D" w:rsidRDefault="00923E9D" w:rsidP="003A08D5">
            <w:pPr>
              <w:spacing w:after="0" w:line="240" w:lineRule="auto"/>
              <w:jc w:val="both"/>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Т</w:t>
            </w:r>
            <w:r w:rsidR="003A08D5" w:rsidRPr="003A08D5">
              <w:rPr>
                <w:rFonts w:ascii="Times New Roman" w:eastAsia="Times New Roman" w:hAnsi="Times New Roman" w:cs="Times New Roman"/>
                <w:color w:val="404040"/>
                <w:sz w:val="24"/>
                <w:szCs w:val="24"/>
                <w:lang w:val="kk-KZ"/>
              </w:rPr>
              <w:t>олық жұмыс күні</w:t>
            </w:r>
          </w:p>
          <w:p w14:paraId="70ABEE6C"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tc>
      </w:tr>
      <w:tr w:rsidR="003A08D5" w:rsidRPr="003A08D5" w14:paraId="4E7E5888" w14:textId="77777777" w:rsidTr="00D9549F">
        <w:trPr>
          <w:gridAfter w:val="1"/>
          <w:wAfter w:w="7307" w:type="dxa"/>
        </w:trPr>
        <w:tc>
          <w:tcPr>
            <w:tcW w:w="2048" w:type="dxa"/>
          </w:tcPr>
          <w:p w14:paraId="3F2C650B"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tc>
        <w:tc>
          <w:tcPr>
            <w:tcW w:w="7307" w:type="dxa"/>
          </w:tcPr>
          <w:p w14:paraId="252D1B55"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tc>
      </w:tr>
      <w:tr w:rsidR="003A08D5" w:rsidRPr="003A08D5" w14:paraId="46F21CAA" w14:textId="77777777" w:rsidTr="00D9549F">
        <w:trPr>
          <w:gridAfter w:val="1"/>
          <w:wAfter w:w="7307" w:type="dxa"/>
        </w:trPr>
        <w:tc>
          <w:tcPr>
            <w:tcW w:w="2048" w:type="dxa"/>
          </w:tcPr>
          <w:p w14:paraId="60172C46" w14:textId="77777777" w:rsidR="003A08D5" w:rsidRPr="003A08D5" w:rsidRDefault="003A08D5" w:rsidP="003A08D5">
            <w:pPr>
              <w:spacing w:after="0" w:line="240" w:lineRule="auto"/>
              <w:rPr>
                <w:rFonts w:ascii="Times New Roman" w:eastAsia="Times New Roman" w:hAnsi="Times New Roman" w:cs="Times New Roman"/>
                <w:color w:val="404040"/>
                <w:sz w:val="24"/>
                <w:szCs w:val="24"/>
                <w:lang w:val="kk-KZ"/>
              </w:rPr>
            </w:pPr>
            <w:r w:rsidRPr="003A08D5">
              <w:rPr>
                <w:rFonts w:ascii="Times New Roman" w:eastAsia="Times New Roman" w:hAnsi="Times New Roman" w:cs="Times New Roman"/>
                <w:color w:val="404040"/>
                <w:sz w:val="24"/>
                <w:szCs w:val="24"/>
                <w:lang w:val="kk-KZ"/>
              </w:rPr>
              <w:t>2007-2010:</w:t>
            </w:r>
          </w:p>
          <w:p w14:paraId="740A7595" w14:textId="77777777" w:rsidR="003A08D5" w:rsidRPr="003A08D5" w:rsidRDefault="003A08D5" w:rsidP="003A08D5">
            <w:pPr>
              <w:spacing w:after="0" w:line="240" w:lineRule="auto"/>
              <w:rPr>
                <w:rFonts w:ascii="Times New Roman" w:eastAsia="Times New Roman" w:hAnsi="Times New Roman" w:cs="Times New Roman"/>
                <w:color w:val="404040"/>
                <w:sz w:val="24"/>
                <w:szCs w:val="24"/>
                <w:lang w:val="kk-KZ"/>
              </w:rPr>
            </w:pPr>
          </w:p>
          <w:p w14:paraId="504DD482" w14:textId="77777777" w:rsidR="003A08D5" w:rsidRPr="003A08D5" w:rsidRDefault="003A08D5" w:rsidP="003A08D5">
            <w:pPr>
              <w:spacing w:after="0" w:line="240" w:lineRule="auto"/>
              <w:rPr>
                <w:rFonts w:ascii="Times New Roman" w:eastAsia="Times New Roman" w:hAnsi="Times New Roman" w:cs="Times New Roman"/>
                <w:color w:val="404040"/>
                <w:sz w:val="24"/>
                <w:szCs w:val="24"/>
                <w:lang w:val="kk-KZ"/>
              </w:rPr>
            </w:pPr>
          </w:p>
          <w:p w14:paraId="54DE50F9" w14:textId="77777777" w:rsidR="003A08D5" w:rsidRPr="003A08D5" w:rsidRDefault="003A08D5" w:rsidP="003A08D5">
            <w:pPr>
              <w:spacing w:after="0" w:line="240" w:lineRule="auto"/>
              <w:rPr>
                <w:rFonts w:ascii="Times New Roman" w:eastAsia="Times New Roman" w:hAnsi="Times New Roman" w:cs="Times New Roman"/>
                <w:color w:val="404040"/>
                <w:sz w:val="24"/>
                <w:szCs w:val="24"/>
                <w:lang w:val="kk-KZ"/>
              </w:rPr>
            </w:pPr>
          </w:p>
          <w:p w14:paraId="6FD540D0" w14:textId="77777777" w:rsidR="003A08D5" w:rsidRPr="003A08D5" w:rsidRDefault="003A08D5" w:rsidP="003A08D5">
            <w:pPr>
              <w:spacing w:after="0" w:line="240" w:lineRule="auto"/>
              <w:rPr>
                <w:rFonts w:ascii="Times New Roman" w:eastAsia="Times New Roman" w:hAnsi="Times New Roman" w:cs="Times New Roman"/>
                <w:color w:val="404040"/>
                <w:sz w:val="24"/>
                <w:szCs w:val="24"/>
                <w:lang w:val="kk-KZ"/>
              </w:rPr>
            </w:pPr>
          </w:p>
          <w:p w14:paraId="63245C07" w14:textId="77777777" w:rsidR="003A08D5" w:rsidRPr="003A08D5" w:rsidRDefault="003A08D5" w:rsidP="003A08D5">
            <w:pPr>
              <w:spacing w:after="0" w:line="240" w:lineRule="auto"/>
              <w:rPr>
                <w:rFonts w:ascii="Times New Roman" w:eastAsia="Times New Roman" w:hAnsi="Times New Roman" w:cs="Times New Roman"/>
                <w:color w:val="404040"/>
                <w:sz w:val="24"/>
                <w:szCs w:val="24"/>
                <w:lang w:val="kk-KZ"/>
              </w:rPr>
            </w:pPr>
          </w:p>
          <w:p w14:paraId="04EB6B1D" w14:textId="77777777" w:rsidR="003A08D5" w:rsidRPr="003A08D5" w:rsidRDefault="003A08D5" w:rsidP="003A08D5">
            <w:pPr>
              <w:spacing w:after="0" w:line="240" w:lineRule="auto"/>
              <w:rPr>
                <w:rFonts w:ascii="Times New Roman" w:eastAsia="Times New Roman" w:hAnsi="Times New Roman" w:cs="Times New Roman"/>
                <w:color w:val="404040"/>
                <w:sz w:val="24"/>
                <w:szCs w:val="24"/>
                <w:lang w:val="kk-KZ"/>
              </w:rPr>
            </w:pPr>
          </w:p>
          <w:p w14:paraId="5678E098" w14:textId="77777777" w:rsidR="003A08D5" w:rsidRPr="003A08D5" w:rsidRDefault="003A08D5" w:rsidP="003A08D5">
            <w:pPr>
              <w:spacing w:after="0" w:line="240" w:lineRule="auto"/>
              <w:rPr>
                <w:rFonts w:ascii="Times New Roman" w:eastAsia="Times New Roman" w:hAnsi="Times New Roman" w:cs="Times New Roman"/>
                <w:color w:val="404040"/>
                <w:sz w:val="24"/>
                <w:szCs w:val="24"/>
                <w:lang w:val="kk-KZ"/>
              </w:rPr>
            </w:pPr>
          </w:p>
          <w:p w14:paraId="764D15BC" w14:textId="77777777" w:rsidR="003A08D5" w:rsidRPr="003A08D5" w:rsidRDefault="003A08D5" w:rsidP="003A08D5">
            <w:pPr>
              <w:spacing w:after="0" w:line="240" w:lineRule="auto"/>
              <w:rPr>
                <w:rFonts w:ascii="Times New Roman" w:eastAsia="Times New Roman" w:hAnsi="Times New Roman" w:cs="Times New Roman"/>
                <w:color w:val="404040"/>
                <w:sz w:val="24"/>
                <w:szCs w:val="24"/>
                <w:lang w:val="kk-KZ"/>
              </w:rPr>
            </w:pPr>
          </w:p>
          <w:p w14:paraId="0647CA6E" w14:textId="77777777" w:rsidR="003A08D5" w:rsidRPr="003A08D5" w:rsidRDefault="003A08D5" w:rsidP="003A08D5">
            <w:pPr>
              <w:spacing w:after="0" w:line="240" w:lineRule="auto"/>
              <w:rPr>
                <w:rFonts w:ascii="Times New Roman" w:eastAsia="Times New Roman" w:hAnsi="Times New Roman" w:cs="Times New Roman"/>
                <w:color w:val="404040"/>
                <w:sz w:val="24"/>
                <w:szCs w:val="24"/>
                <w:lang w:val="kk-KZ"/>
              </w:rPr>
            </w:pPr>
          </w:p>
          <w:p w14:paraId="0B2D9EA1" w14:textId="77777777" w:rsidR="003A08D5" w:rsidRPr="003A08D5" w:rsidRDefault="003A08D5" w:rsidP="003A08D5">
            <w:pPr>
              <w:spacing w:after="0" w:line="240" w:lineRule="auto"/>
              <w:rPr>
                <w:rFonts w:ascii="Times New Roman" w:eastAsia="Times New Roman" w:hAnsi="Times New Roman" w:cs="Times New Roman"/>
                <w:color w:val="404040"/>
                <w:sz w:val="24"/>
                <w:szCs w:val="24"/>
                <w:lang w:val="kk-KZ"/>
              </w:rPr>
            </w:pPr>
          </w:p>
          <w:p w14:paraId="702B3098" w14:textId="77777777" w:rsidR="003A08D5" w:rsidRPr="003A08D5" w:rsidRDefault="003A08D5" w:rsidP="003A08D5">
            <w:pPr>
              <w:spacing w:after="0" w:line="240" w:lineRule="auto"/>
              <w:rPr>
                <w:rFonts w:ascii="Times New Roman" w:eastAsia="Times New Roman" w:hAnsi="Times New Roman" w:cs="Times New Roman"/>
                <w:color w:val="404040"/>
                <w:sz w:val="24"/>
                <w:szCs w:val="24"/>
                <w:lang w:val="kk-KZ"/>
              </w:rPr>
            </w:pPr>
          </w:p>
          <w:p w14:paraId="43F43A91" w14:textId="77777777" w:rsidR="003A08D5" w:rsidRPr="003A08D5" w:rsidRDefault="003A08D5" w:rsidP="003A08D5">
            <w:pPr>
              <w:spacing w:after="0" w:line="240" w:lineRule="auto"/>
              <w:rPr>
                <w:rFonts w:ascii="Times New Roman" w:eastAsia="Times New Roman" w:hAnsi="Times New Roman" w:cs="Times New Roman"/>
                <w:color w:val="404040"/>
                <w:sz w:val="24"/>
                <w:szCs w:val="24"/>
                <w:lang w:val="kk-KZ"/>
              </w:rPr>
            </w:pPr>
          </w:p>
          <w:p w14:paraId="0B77B68E" w14:textId="6B7D95CF" w:rsidR="003A08D5" w:rsidRPr="003A08D5" w:rsidRDefault="003A08D5" w:rsidP="003A08D5">
            <w:pPr>
              <w:spacing w:after="0" w:line="240" w:lineRule="auto"/>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lang w:val="kk-KZ"/>
              </w:rPr>
              <w:t>2010-2012:</w:t>
            </w:r>
          </w:p>
          <w:p w14:paraId="0AA30BF4" w14:textId="77777777" w:rsidR="003A08D5" w:rsidRPr="003A08D5" w:rsidRDefault="003A08D5" w:rsidP="003A08D5">
            <w:pPr>
              <w:spacing w:after="200" w:line="276" w:lineRule="auto"/>
              <w:rPr>
                <w:rFonts w:ascii="Times New Roman" w:eastAsia="Times New Roman" w:hAnsi="Times New Roman" w:cs="Times New Roman"/>
                <w:sz w:val="24"/>
                <w:szCs w:val="24"/>
              </w:rPr>
            </w:pPr>
          </w:p>
          <w:p w14:paraId="2C0E431E" w14:textId="77777777" w:rsidR="003A08D5" w:rsidRPr="003A08D5" w:rsidRDefault="003A08D5" w:rsidP="003A08D5">
            <w:pPr>
              <w:spacing w:after="200" w:line="276" w:lineRule="auto"/>
              <w:rPr>
                <w:rFonts w:ascii="Times New Roman" w:eastAsia="Times New Roman" w:hAnsi="Times New Roman" w:cs="Times New Roman"/>
                <w:sz w:val="24"/>
                <w:szCs w:val="24"/>
              </w:rPr>
            </w:pPr>
          </w:p>
          <w:p w14:paraId="3A31A792" w14:textId="77777777" w:rsidR="003A08D5" w:rsidRPr="003A08D5" w:rsidRDefault="003A08D5" w:rsidP="003A08D5">
            <w:pPr>
              <w:spacing w:after="200" w:line="276" w:lineRule="auto"/>
              <w:rPr>
                <w:rFonts w:ascii="Times New Roman" w:eastAsia="Times New Roman" w:hAnsi="Times New Roman" w:cs="Times New Roman"/>
                <w:sz w:val="24"/>
                <w:szCs w:val="24"/>
              </w:rPr>
            </w:pPr>
          </w:p>
          <w:p w14:paraId="1DF6656E" w14:textId="77777777" w:rsidR="003A08D5" w:rsidRPr="003A08D5" w:rsidRDefault="003A08D5" w:rsidP="003A08D5">
            <w:pPr>
              <w:spacing w:after="200" w:line="276" w:lineRule="auto"/>
              <w:rPr>
                <w:rFonts w:ascii="Times New Roman" w:eastAsia="Times New Roman" w:hAnsi="Times New Roman" w:cs="Times New Roman"/>
                <w:sz w:val="24"/>
                <w:szCs w:val="24"/>
              </w:rPr>
            </w:pPr>
          </w:p>
          <w:p w14:paraId="109DFB30" w14:textId="77777777" w:rsidR="003A08D5" w:rsidRPr="003A08D5" w:rsidRDefault="003A08D5" w:rsidP="003A08D5">
            <w:pPr>
              <w:spacing w:after="200" w:line="276" w:lineRule="auto"/>
              <w:rPr>
                <w:rFonts w:ascii="Times New Roman" w:eastAsia="Times New Roman" w:hAnsi="Times New Roman" w:cs="Times New Roman"/>
                <w:sz w:val="24"/>
                <w:szCs w:val="24"/>
              </w:rPr>
            </w:pPr>
          </w:p>
          <w:p w14:paraId="17BA2C31" w14:textId="77777777" w:rsidR="003A08D5" w:rsidRPr="003A08D5" w:rsidRDefault="003A08D5" w:rsidP="003A08D5">
            <w:pPr>
              <w:spacing w:after="200" w:line="276" w:lineRule="auto"/>
              <w:rPr>
                <w:rFonts w:ascii="Times New Roman" w:eastAsia="Times New Roman" w:hAnsi="Times New Roman" w:cs="Times New Roman"/>
                <w:sz w:val="24"/>
                <w:szCs w:val="24"/>
              </w:rPr>
            </w:pPr>
          </w:p>
          <w:p w14:paraId="5C3E1FC7" w14:textId="77777777" w:rsidR="003A08D5" w:rsidRPr="003A08D5" w:rsidRDefault="003A08D5" w:rsidP="003A08D5">
            <w:pPr>
              <w:spacing w:after="200" w:line="276" w:lineRule="auto"/>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2012-2015:</w:t>
            </w:r>
          </w:p>
          <w:p w14:paraId="0EB44375" w14:textId="77777777" w:rsidR="00923E9D" w:rsidRDefault="00923E9D" w:rsidP="003A08D5">
            <w:pPr>
              <w:spacing w:after="200" w:line="276" w:lineRule="auto"/>
              <w:rPr>
                <w:rFonts w:ascii="Times New Roman" w:eastAsia="Times New Roman" w:hAnsi="Times New Roman" w:cs="Times New Roman"/>
                <w:sz w:val="24"/>
                <w:szCs w:val="24"/>
              </w:rPr>
            </w:pPr>
          </w:p>
          <w:p w14:paraId="0FB8EA54" w14:textId="43723050" w:rsidR="003A08D5" w:rsidRPr="003A08D5" w:rsidRDefault="003A08D5" w:rsidP="003A08D5">
            <w:pPr>
              <w:spacing w:after="200" w:line="276" w:lineRule="auto"/>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2015-2016:</w:t>
            </w:r>
          </w:p>
          <w:p w14:paraId="44024C24" w14:textId="77777777" w:rsidR="003A08D5" w:rsidRPr="003A08D5" w:rsidRDefault="003A08D5" w:rsidP="003A08D5">
            <w:pPr>
              <w:spacing w:after="200" w:line="276" w:lineRule="auto"/>
              <w:rPr>
                <w:rFonts w:ascii="Times New Roman" w:eastAsia="Times New Roman" w:hAnsi="Times New Roman" w:cs="Times New Roman"/>
                <w:sz w:val="24"/>
                <w:szCs w:val="24"/>
              </w:rPr>
            </w:pPr>
          </w:p>
          <w:p w14:paraId="272FE0B0" w14:textId="77777777" w:rsidR="003A08D5" w:rsidRPr="003A08D5" w:rsidRDefault="003A08D5" w:rsidP="003A08D5">
            <w:pPr>
              <w:spacing w:after="200" w:line="276" w:lineRule="auto"/>
              <w:rPr>
                <w:rFonts w:ascii="Times New Roman" w:eastAsia="Times New Roman" w:hAnsi="Times New Roman" w:cs="Times New Roman"/>
                <w:sz w:val="24"/>
                <w:szCs w:val="24"/>
              </w:rPr>
            </w:pPr>
          </w:p>
          <w:p w14:paraId="72CB9115" w14:textId="77777777" w:rsidR="003A08D5" w:rsidRPr="003A08D5" w:rsidRDefault="003A08D5" w:rsidP="003A08D5">
            <w:pPr>
              <w:spacing w:after="200" w:line="276" w:lineRule="auto"/>
              <w:rPr>
                <w:rFonts w:ascii="Times New Roman" w:eastAsia="Times New Roman" w:hAnsi="Times New Roman" w:cs="Times New Roman"/>
                <w:sz w:val="24"/>
                <w:szCs w:val="24"/>
              </w:rPr>
            </w:pPr>
          </w:p>
          <w:p w14:paraId="0689C7F8" w14:textId="77777777" w:rsidR="003A08D5" w:rsidRPr="003A08D5" w:rsidRDefault="003A08D5" w:rsidP="003A08D5">
            <w:pPr>
              <w:spacing w:after="200" w:line="276" w:lineRule="auto"/>
              <w:rPr>
                <w:rFonts w:ascii="Times New Roman" w:eastAsia="Times New Roman" w:hAnsi="Times New Roman" w:cs="Times New Roman"/>
                <w:sz w:val="24"/>
                <w:szCs w:val="24"/>
              </w:rPr>
            </w:pPr>
          </w:p>
          <w:p w14:paraId="6EC939F3" w14:textId="77777777" w:rsidR="003A08D5" w:rsidRPr="003A08D5" w:rsidRDefault="003A08D5" w:rsidP="003A08D5">
            <w:pPr>
              <w:spacing w:after="200" w:line="276" w:lineRule="auto"/>
              <w:rPr>
                <w:rFonts w:ascii="Times New Roman" w:eastAsia="Times New Roman" w:hAnsi="Times New Roman" w:cs="Times New Roman"/>
                <w:sz w:val="24"/>
                <w:szCs w:val="24"/>
              </w:rPr>
            </w:pPr>
          </w:p>
          <w:p w14:paraId="38C11CB5"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p>
          <w:p w14:paraId="59DFB415" w14:textId="77777777" w:rsidR="00923E9D" w:rsidRDefault="00923E9D" w:rsidP="003A08D5">
            <w:pPr>
              <w:spacing w:after="0" w:line="240" w:lineRule="auto"/>
              <w:rPr>
                <w:rFonts w:ascii="Times New Roman" w:eastAsia="Times New Roman" w:hAnsi="Times New Roman" w:cs="Times New Roman"/>
                <w:color w:val="404040"/>
                <w:sz w:val="24"/>
                <w:szCs w:val="24"/>
              </w:rPr>
            </w:pPr>
          </w:p>
          <w:p w14:paraId="5559385E" w14:textId="77777777" w:rsidR="00923E9D" w:rsidRDefault="00923E9D" w:rsidP="003A08D5">
            <w:pPr>
              <w:spacing w:after="0" w:line="240" w:lineRule="auto"/>
              <w:rPr>
                <w:rFonts w:ascii="Times New Roman" w:eastAsia="Times New Roman" w:hAnsi="Times New Roman" w:cs="Times New Roman"/>
                <w:color w:val="404040"/>
                <w:sz w:val="24"/>
                <w:szCs w:val="24"/>
              </w:rPr>
            </w:pPr>
          </w:p>
          <w:p w14:paraId="1D7B7F58" w14:textId="77777777" w:rsidR="00923E9D" w:rsidRDefault="00923E9D" w:rsidP="003A08D5">
            <w:pPr>
              <w:spacing w:after="0" w:line="240" w:lineRule="auto"/>
              <w:rPr>
                <w:rFonts w:ascii="Times New Roman" w:eastAsia="Times New Roman" w:hAnsi="Times New Roman" w:cs="Times New Roman"/>
                <w:color w:val="404040"/>
                <w:sz w:val="24"/>
                <w:szCs w:val="24"/>
              </w:rPr>
            </w:pPr>
          </w:p>
          <w:p w14:paraId="5EC8D6E5" w14:textId="77777777" w:rsidR="00923E9D" w:rsidRDefault="00923E9D" w:rsidP="003A08D5">
            <w:pPr>
              <w:spacing w:after="0" w:line="240" w:lineRule="auto"/>
              <w:rPr>
                <w:rFonts w:ascii="Times New Roman" w:eastAsia="Times New Roman" w:hAnsi="Times New Roman" w:cs="Times New Roman"/>
                <w:color w:val="404040"/>
                <w:sz w:val="24"/>
                <w:szCs w:val="24"/>
              </w:rPr>
            </w:pPr>
          </w:p>
          <w:p w14:paraId="5A1508FD" w14:textId="77777777" w:rsidR="00923E9D" w:rsidRDefault="00923E9D" w:rsidP="003A08D5">
            <w:pPr>
              <w:spacing w:after="0" w:line="240" w:lineRule="auto"/>
              <w:rPr>
                <w:rFonts w:ascii="Times New Roman" w:eastAsia="Times New Roman" w:hAnsi="Times New Roman" w:cs="Times New Roman"/>
                <w:color w:val="404040"/>
                <w:sz w:val="24"/>
                <w:szCs w:val="24"/>
              </w:rPr>
            </w:pPr>
          </w:p>
          <w:p w14:paraId="6377284A" w14:textId="59E8FBE9" w:rsidR="003A08D5" w:rsidRPr="003A08D5" w:rsidRDefault="003A08D5" w:rsidP="003A08D5">
            <w:pPr>
              <w:spacing w:after="0" w:line="240" w:lineRule="auto"/>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2016-2019:</w:t>
            </w:r>
          </w:p>
          <w:p w14:paraId="6D51853B" w14:textId="77777777" w:rsidR="003A08D5" w:rsidRPr="003A08D5" w:rsidRDefault="003A08D5" w:rsidP="003A08D5">
            <w:pPr>
              <w:spacing w:after="200" w:line="276" w:lineRule="auto"/>
              <w:rPr>
                <w:rFonts w:ascii="Times New Roman" w:eastAsia="Times New Roman" w:hAnsi="Times New Roman" w:cs="Times New Roman"/>
                <w:sz w:val="24"/>
                <w:szCs w:val="24"/>
              </w:rPr>
            </w:pPr>
          </w:p>
          <w:p w14:paraId="6B712D47" w14:textId="77777777" w:rsidR="003A08D5" w:rsidRPr="003A08D5" w:rsidRDefault="003A08D5" w:rsidP="003A08D5">
            <w:pPr>
              <w:spacing w:after="200" w:line="276" w:lineRule="auto"/>
              <w:rPr>
                <w:rFonts w:ascii="Times New Roman" w:eastAsia="Times New Roman" w:hAnsi="Times New Roman" w:cs="Times New Roman"/>
                <w:sz w:val="24"/>
                <w:szCs w:val="24"/>
              </w:rPr>
            </w:pPr>
          </w:p>
          <w:p w14:paraId="6FE2FEF1" w14:textId="77777777" w:rsidR="003A08D5" w:rsidRPr="003A08D5" w:rsidRDefault="003A08D5" w:rsidP="003A08D5">
            <w:pPr>
              <w:spacing w:after="200" w:line="276" w:lineRule="auto"/>
              <w:rPr>
                <w:rFonts w:ascii="Times New Roman" w:eastAsia="Times New Roman" w:hAnsi="Times New Roman" w:cs="Times New Roman"/>
                <w:sz w:val="24"/>
                <w:szCs w:val="24"/>
              </w:rPr>
            </w:pPr>
            <w:r w:rsidRPr="003A08D5">
              <w:rPr>
                <w:rFonts w:ascii="Times New Roman" w:eastAsia="Times New Roman" w:hAnsi="Times New Roman" w:cs="Times New Roman"/>
                <w:color w:val="404040"/>
                <w:sz w:val="24"/>
                <w:szCs w:val="24"/>
                <w:lang w:val="kk-KZ"/>
              </w:rPr>
              <w:t>2016- қазіргі уақытқа дейін</w:t>
            </w:r>
          </w:p>
        </w:tc>
        <w:tc>
          <w:tcPr>
            <w:tcW w:w="7307" w:type="dxa"/>
          </w:tcPr>
          <w:p w14:paraId="725B5105"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lastRenderedPageBreak/>
              <w:t xml:space="preserve">ҚР Туризм </w:t>
            </w:r>
            <w:proofErr w:type="spellStart"/>
            <w:r w:rsidRPr="003A08D5">
              <w:rPr>
                <w:rFonts w:ascii="Times New Roman" w:eastAsia="Times New Roman" w:hAnsi="Times New Roman" w:cs="Times New Roman"/>
                <w:color w:val="404040"/>
                <w:sz w:val="24"/>
                <w:szCs w:val="24"/>
              </w:rPr>
              <w:t>және</w:t>
            </w:r>
            <w:proofErr w:type="spellEnd"/>
            <w:r w:rsidRPr="003A08D5">
              <w:rPr>
                <w:rFonts w:ascii="Times New Roman" w:eastAsia="Times New Roman" w:hAnsi="Times New Roman" w:cs="Times New Roman"/>
                <w:color w:val="404040"/>
                <w:sz w:val="24"/>
                <w:szCs w:val="24"/>
              </w:rPr>
              <w:t xml:space="preserve"> спорт </w:t>
            </w:r>
            <w:proofErr w:type="spellStart"/>
            <w:r w:rsidRPr="003A08D5">
              <w:rPr>
                <w:rFonts w:ascii="Times New Roman" w:eastAsia="Times New Roman" w:hAnsi="Times New Roman" w:cs="Times New Roman"/>
                <w:color w:val="404040"/>
                <w:sz w:val="24"/>
                <w:szCs w:val="24"/>
              </w:rPr>
              <w:t>министрлігінің</w:t>
            </w:r>
            <w:proofErr w:type="spellEnd"/>
            <w:r w:rsidRPr="003A08D5">
              <w:rPr>
                <w:rFonts w:ascii="Times New Roman" w:eastAsia="Times New Roman" w:hAnsi="Times New Roman" w:cs="Times New Roman"/>
                <w:color w:val="404040"/>
                <w:sz w:val="24"/>
                <w:szCs w:val="24"/>
              </w:rPr>
              <w:t xml:space="preserve"> Туризм </w:t>
            </w:r>
            <w:proofErr w:type="spellStart"/>
            <w:r w:rsidRPr="003A08D5">
              <w:rPr>
                <w:rFonts w:ascii="Times New Roman" w:eastAsia="Times New Roman" w:hAnsi="Times New Roman" w:cs="Times New Roman"/>
                <w:color w:val="404040"/>
                <w:sz w:val="24"/>
                <w:szCs w:val="24"/>
              </w:rPr>
              <w:t>индустриясы</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комитеті</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Құқықтық</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қамтамасыз</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ету</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және</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лицензиялау</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басқармасының</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сарапшысы</w:t>
            </w:r>
            <w:proofErr w:type="spellEnd"/>
            <w:r w:rsidRPr="003A08D5">
              <w:rPr>
                <w:rFonts w:ascii="Times New Roman" w:eastAsia="Times New Roman" w:hAnsi="Times New Roman" w:cs="Times New Roman"/>
                <w:color w:val="404040"/>
                <w:sz w:val="24"/>
                <w:szCs w:val="24"/>
              </w:rPr>
              <w:t xml:space="preserve">, бас </w:t>
            </w:r>
            <w:proofErr w:type="spellStart"/>
            <w:r w:rsidRPr="003A08D5">
              <w:rPr>
                <w:rFonts w:ascii="Times New Roman" w:eastAsia="Times New Roman" w:hAnsi="Times New Roman" w:cs="Times New Roman"/>
                <w:color w:val="404040"/>
                <w:sz w:val="24"/>
                <w:szCs w:val="24"/>
              </w:rPr>
              <w:t>сарапшысы</w:t>
            </w:r>
            <w:proofErr w:type="spellEnd"/>
            <w:r w:rsidRPr="003A08D5">
              <w:rPr>
                <w:rFonts w:ascii="Times New Roman" w:eastAsia="Times New Roman" w:hAnsi="Times New Roman" w:cs="Times New Roman"/>
                <w:color w:val="404040"/>
                <w:sz w:val="24"/>
                <w:szCs w:val="24"/>
              </w:rPr>
              <w:t>;</w:t>
            </w:r>
          </w:p>
          <w:p w14:paraId="34401531"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1979D3B1"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Туристік</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қызмет</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және</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ойын</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бизнесі</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туралы</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заңнамаға</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түзетулерді</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әзірлеуге</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және</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қабылдауға</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қатысу</w:t>
            </w:r>
            <w:proofErr w:type="spellEnd"/>
            <w:r w:rsidRPr="003A08D5">
              <w:rPr>
                <w:rFonts w:ascii="Times New Roman" w:eastAsia="Times New Roman" w:hAnsi="Times New Roman" w:cs="Times New Roman"/>
                <w:color w:val="404040"/>
                <w:sz w:val="24"/>
                <w:szCs w:val="24"/>
              </w:rPr>
              <w:t>;</w:t>
            </w:r>
          </w:p>
          <w:p w14:paraId="71BAED70"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6764A508" w14:textId="77777777" w:rsidR="00923E9D"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Туристік</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қызметті</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және</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ойын</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бизнесін</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лицензиялауды</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жергілікті</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атқарушы</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органдардан</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орталық</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уәкілетті</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органға</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шоғырландыру</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лицензияланатын</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қызмет</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түрлеріне</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қойылатын</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біліктілік</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талаптарын</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әзірлеу</w:t>
            </w:r>
            <w:proofErr w:type="spellEnd"/>
            <w:r w:rsidRPr="003A08D5">
              <w:rPr>
                <w:rFonts w:ascii="Times New Roman" w:eastAsia="Times New Roman" w:hAnsi="Times New Roman" w:cs="Times New Roman"/>
                <w:color w:val="404040"/>
                <w:sz w:val="24"/>
                <w:szCs w:val="24"/>
              </w:rPr>
              <w:t>;</w:t>
            </w:r>
          </w:p>
          <w:p w14:paraId="7D76DBB7" w14:textId="1B1C0FBB" w:rsidR="003A08D5" w:rsidRPr="00923E9D" w:rsidRDefault="00923E9D" w:rsidP="003A08D5">
            <w:pPr>
              <w:spacing w:after="0" w:line="240" w:lineRule="auto"/>
              <w:jc w:val="both"/>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Т</w:t>
            </w:r>
            <w:r w:rsidR="003A08D5" w:rsidRPr="003A08D5">
              <w:rPr>
                <w:rFonts w:ascii="Times New Roman" w:eastAsia="Times New Roman" w:hAnsi="Times New Roman" w:cs="Times New Roman"/>
                <w:color w:val="404040"/>
                <w:sz w:val="24"/>
                <w:szCs w:val="24"/>
                <w:lang w:val="kk-KZ"/>
              </w:rPr>
              <w:t>олық жұмыс күні</w:t>
            </w:r>
          </w:p>
          <w:p w14:paraId="53D7E9A0"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1D2A7991" w14:textId="15CE0C4C"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 xml:space="preserve">ҚР Индустрия </w:t>
            </w:r>
            <w:proofErr w:type="spellStart"/>
            <w:r w:rsidRPr="003A08D5">
              <w:rPr>
                <w:rFonts w:ascii="Times New Roman" w:eastAsia="Times New Roman" w:hAnsi="Times New Roman" w:cs="Times New Roman"/>
                <w:color w:val="404040"/>
                <w:sz w:val="24"/>
                <w:szCs w:val="24"/>
              </w:rPr>
              <w:t>және</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жаңа</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технологиялар</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Министрлігі</w:t>
            </w:r>
            <w:proofErr w:type="spellEnd"/>
            <w:r w:rsidRPr="003A08D5">
              <w:rPr>
                <w:rFonts w:ascii="Times New Roman" w:eastAsia="Times New Roman" w:hAnsi="Times New Roman" w:cs="Times New Roman"/>
                <w:color w:val="404040"/>
                <w:sz w:val="24"/>
                <w:szCs w:val="24"/>
              </w:rPr>
              <w:t xml:space="preserve"> Туризм </w:t>
            </w:r>
            <w:proofErr w:type="spellStart"/>
            <w:r w:rsidRPr="003A08D5">
              <w:rPr>
                <w:rFonts w:ascii="Times New Roman" w:eastAsia="Times New Roman" w:hAnsi="Times New Roman" w:cs="Times New Roman"/>
                <w:color w:val="404040"/>
                <w:sz w:val="24"/>
                <w:szCs w:val="24"/>
              </w:rPr>
              <w:t>индустриясы</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комитетінің</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туристік</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бағдарламаларды</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үйлестіру</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және</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іске</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асыру</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басқармасының</w:t>
            </w:r>
            <w:proofErr w:type="spellEnd"/>
            <w:r w:rsidRPr="003A08D5">
              <w:rPr>
                <w:rFonts w:ascii="Times New Roman" w:eastAsia="Times New Roman" w:hAnsi="Times New Roman" w:cs="Times New Roman"/>
                <w:color w:val="404040"/>
                <w:sz w:val="24"/>
                <w:szCs w:val="24"/>
              </w:rPr>
              <w:t xml:space="preserve"> бас </w:t>
            </w:r>
            <w:proofErr w:type="spellStart"/>
            <w:r w:rsidRPr="003A08D5">
              <w:rPr>
                <w:rFonts w:ascii="Times New Roman" w:eastAsia="Times New Roman" w:hAnsi="Times New Roman" w:cs="Times New Roman"/>
                <w:color w:val="404040"/>
                <w:sz w:val="24"/>
                <w:szCs w:val="24"/>
              </w:rPr>
              <w:t>сарапшысы</w:t>
            </w:r>
            <w:proofErr w:type="spellEnd"/>
            <w:r w:rsidRPr="003A08D5">
              <w:rPr>
                <w:rFonts w:ascii="Times New Roman" w:eastAsia="Times New Roman" w:hAnsi="Times New Roman" w:cs="Times New Roman"/>
                <w:color w:val="404040"/>
                <w:sz w:val="24"/>
                <w:szCs w:val="24"/>
              </w:rPr>
              <w:t>, бас</w:t>
            </w:r>
            <w:r w:rsidR="00D9549F">
              <w:rPr>
                <w:rFonts w:ascii="Times New Roman" w:eastAsia="Times New Roman" w:hAnsi="Times New Roman" w:cs="Times New Roman"/>
                <w:color w:val="404040"/>
                <w:sz w:val="24"/>
                <w:szCs w:val="24"/>
                <w:lang w:val="kk-KZ"/>
              </w:rPr>
              <w:t>шысы</w:t>
            </w:r>
            <w:r w:rsidRPr="003A08D5">
              <w:rPr>
                <w:rFonts w:ascii="Times New Roman" w:eastAsia="Times New Roman" w:hAnsi="Times New Roman" w:cs="Times New Roman"/>
                <w:color w:val="404040"/>
                <w:sz w:val="24"/>
                <w:szCs w:val="24"/>
              </w:rPr>
              <w:t>;</w:t>
            </w:r>
          </w:p>
          <w:p w14:paraId="01866C5F"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1CF830EF"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Туристік</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қызмет</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саласындағы</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стратегиялық</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бағдарламаларды</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әзірлеуге</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және</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іске</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асыруға</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қатысу</w:t>
            </w:r>
            <w:proofErr w:type="spellEnd"/>
            <w:r w:rsidRPr="003A08D5">
              <w:rPr>
                <w:rFonts w:ascii="Times New Roman" w:eastAsia="Times New Roman" w:hAnsi="Times New Roman" w:cs="Times New Roman"/>
                <w:color w:val="404040"/>
                <w:sz w:val="24"/>
                <w:szCs w:val="24"/>
              </w:rPr>
              <w:t>;</w:t>
            </w:r>
          </w:p>
          <w:p w14:paraId="787A120B"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Туристік</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саланың</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статистикалық</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деректерін</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жинау</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және</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талдау</w:t>
            </w:r>
            <w:proofErr w:type="spellEnd"/>
            <w:r w:rsidRPr="003A08D5">
              <w:rPr>
                <w:rFonts w:ascii="Times New Roman" w:eastAsia="Times New Roman" w:hAnsi="Times New Roman" w:cs="Times New Roman"/>
                <w:color w:val="404040"/>
                <w:sz w:val="24"/>
                <w:szCs w:val="24"/>
              </w:rPr>
              <w:t>;</w:t>
            </w:r>
          </w:p>
          <w:p w14:paraId="0CC17E21" w14:textId="77777777" w:rsidR="00923E9D"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Туристік</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саланың</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көрсеткіштері</w:t>
            </w:r>
            <w:proofErr w:type="spellEnd"/>
            <w:r w:rsidRPr="003A08D5">
              <w:rPr>
                <w:rFonts w:ascii="Times New Roman" w:eastAsia="Times New Roman" w:hAnsi="Times New Roman" w:cs="Times New Roman"/>
                <w:color w:val="404040"/>
                <w:sz w:val="24"/>
                <w:szCs w:val="24"/>
              </w:rPr>
              <w:t xml:space="preserve"> мен даму </w:t>
            </w:r>
            <w:proofErr w:type="spellStart"/>
            <w:r w:rsidRPr="003A08D5">
              <w:rPr>
                <w:rFonts w:ascii="Times New Roman" w:eastAsia="Times New Roman" w:hAnsi="Times New Roman" w:cs="Times New Roman"/>
                <w:color w:val="404040"/>
                <w:sz w:val="24"/>
                <w:szCs w:val="24"/>
              </w:rPr>
              <w:t>индикаторларын</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әзірлеу</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және</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бақылау</w:t>
            </w:r>
            <w:proofErr w:type="spellEnd"/>
            <w:r w:rsidRPr="003A08D5">
              <w:rPr>
                <w:rFonts w:ascii="Times New Roman" w:eastAsia="Times New Roman" w:hAnsi="Times New Roman" w:cs="Times New Roman"/>
                <w:color w:val="404040"/>
                <w:sz w:val="24"/>
                <w:szCs w:val="24"/>
              </w:rPr>
              <w:t>;</w:t>
            </w:r>
          </w:p>
          <w:p w14:paraId="4250A92F" w14:textId="761060AC" w:rsidR="003A08D5" w:rsidRPr="00923E9D" w:rsidRDefault="00923E9D" w:rsidP="003A08D5">
            <w:pPr>
              <w:spacing w:after="0" w:line="240" w:lineRule="auto"/>
              <w:jc w:val="both"/>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Т</w:t>
            </w:r>
            <w:r w:rsidR="003A08D5" w:rsidRPr="003A08D5">
              <w:rPr>
                <w:rFonts w:ascii="Times New Roman" w:eastAsia="Times New Roman" w:hAnsi="Times New Roman" w:cs="Times New Roman"/>
                <w:color w:val="404040"/>
                <w:sz w:val="24"/>
                <w:szCs w:val="24"/>
                <w:lang w:val="kk-KZ"/>
              </w:rPr>
              <w:t>олық жұмыс күні</w:t>
            </w:r>
          </w:p>
          <w:p w14:paraId="2B7757B4"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1C6C4FE3"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0241737D"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roofErr w:type="spellStart"/>
            <w:r w:rsidRPr="003A08D5">
              <w:rPr>
                <w:rFonts w:ascii="Times New Roman" w:eastAsia="Times New Roman" w:hAnsi="Times New Roman" w:cs="Times New Roman"/>
                <w:color w:val="404040"/>
                <w:sz w:val="24"/>
                <w:szCs w:val="24"/>
              </w:rPr>
              <w:t>Қазақстан</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Республикасы</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Президентінің</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жанындағы</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Мемлекеттік</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басқару</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академиясының</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мемлекеттік</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саясат</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ұлттық</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мектебінің</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докторантурасында</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оқу</w:t>
            </w:r>
            <w:proofErr w:type="spellEnd"/>
            <w:r w:rsidRPr="003A08D5">
              <w:rPr>
                <w:rFonts w:ascii="Times New Roman" w:eastAsia="Times New Roman" w:hAnsi="Times New Roman" w:cs="Times New Roman"/>
                <w:color w:val="404040"/>
                <w:sz w:val="24"/>
                <w:szCs w:val="24"/>
              </w:rPr>
              <w:t>;</w:t>
            </w:r>
          </w:p>
          <w:p w14:paraId="23F8227B"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014F98A3"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roofErr w:type="spellStart"/>
            <w:r w:rsidRPr="003A08D5">
              <w:rPr>
                <w:rFonts w:ascii="Times New Roman" w:eastAsia="Times New Roman" w:hAnsi="Times New Roman" w:cs="Times New Roman"/>
                <w:color w:val="404040"/>
                <w:sz w:val="24"/>
                <w:szCs w:val="24"/>
              </w:rPr>
              <w:t>Туристік</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нарықтарды</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мониторингілеу</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және</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реттеу</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басқармасының</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басшысы</w:t>
            </w:r>
            <w:proofErr w:type="spellEnd"/>
            <w:r w:rsidRPr="003A08D5">
              <w:rPr>
                <w:rFonts w:ascii="Times New Roman" w:eastAsia="Times New Roman" w:hAnsi="Times New Roman" w:cs="Times New Roman"/>
                <w:color w:val="404040"/>
                <w:sz w:val="24"/>
                <w:szCs w:val="24"/>
              </w:rPr>
              <w:t xml:space="preserve">, ҚР </w:t>
            </w:r>
            <w:proofErr w:type="spellStart"/>
            <w:r w:rsidRPr="003A08D5">
              <w:rPr>
                <w:rFonts w:ascii="Times New Roman" w:eastAsia="Times New Roman" w:hAnsi="Times New Roman" w:cs="Times New Roman"/>
                <w:color w:val="404040"/>
                <w:sz w:val="24"/>
                <w:szCs w:val="24"/>
              </w:rPr>
              <w:t>Инвестициялар</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және</w:t>
            </w:r>
            <w:proofErr w:type="spellEnd"/>
            <w:r w:rsidRPr="003A08D5">
              <w:rPr>
                <w:rFonts w:ascii="Times New Roman" w:eastAsia="Times New Roman" w:hAnsi="Times New Roman" w:cs="Times New Roman"/>
                <w:color w:val="404040"/>
                <w:sz w:val="24"/>
                <w:szCs w:val="24"/>
              </w:rPr>
              <w:t xml:space="preserve"> даму </w:t>
            </w:r>
            <w:proofErr w:type="spellStart"/>
            <w:r w:rsidRPr="003A08D5">
              <w:rPr>
                <w:rFonts w:ascii="Times New Roman" w:eastAsia="Times New Roman" w:hAnsi="Times New Roman" w:cs="Times New Roman"/>
                <w:color w:val="404040"/>
                <w:sz w:val="24"/>
                <w:szCs w:val="24"/>
              </w:rPr>
              <w:t>министрлігі</w:t>
            </w:r>
            <w:proofErr w:type="spellEnd"/>
            <w:r w:rsidRPr="003A08D5">
              <w:rPr>
                <w:rFonts w:ascii="Times New Roman" w:eastAsia="Times New Roman" w:hAnsi="Times New Roman" w:cs="Times New Roman"/>
                <w:color w:val="404040"/>
                <w:sz w:val="24"/>
                <w:szCs w:val="24"/>
              </w:rPr>
              <w:t>;</w:t>
            </w:r>
          </w:p>
          <w:p w14:paraId="44A1EF8B" w14:textId="36B63DF1" w:rsidR="00923E9D" w:rsidRPr="003A08D5" w:rsidRDefault="00923E9D" w:rsidP="003A08D5">
            <w:pPr>
              <w:spacing w:after="0" w:line="240" w:lineRule="auto"/>
              <w:jc w:val="both"/>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Т</w:t>
            </w:r>
            <w:r w:rsidRPr="003A08D5">
              <w:rPr>
                <w:rFonts w:ascii="Times New Roman" w:eastAsia="Times New Roman" w:hAnsi="Times New Roman" w:cs="Times New Roman"/>
                <w:color w:val="404040"/>
                <w:sz w:val="24"/>
                <w:szCs w:val="24"/>
                <w:lang w:val="kk-KZ"/>
              </w:rPr>
              <w:t>олық жұмыс күні</w:t>
            </w:r>
          </w:p>
          <w:p w14:paraId="2F75F4D1"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5B3DC559"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Туристік</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қызмет</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туралы</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заңнамаға</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түзетулер</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әзірлеуге</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және</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қабылдауға</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қатысу</w:t>
            </w:r>
            <w:proofErr w:type="spellEnd"/>
            <w:r w:rsidRPr="003A08D5">
              <w:rPr>
                <w:rFonts w:ascii="Times New Roman" w:eastAsia="Times New Roman" w:hAnsi="Times New Roman" w:cs="Times New Roman"/>
                <w:color w:val="404040"/>
                <w:sz w:val="24"/>
                <w:szCs w:val="24"/>
              </w:rPr>
              <w:t xml:space="preserve">; </w:t>
            </w:r>
          </w:p>
          <w:p w14:paraId="6BC8D5D9"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lastRenderedPageBreak/>
              <w:t xml:space="preserve">- </w:t>
            </w:r>
            <w:proofErr w:type="spellStart"/>
            <w:r w:rsidRPr="003A08D5">
              <w:rPr>
                <w:rFonts w:ascii="Times New Roman" w:eastAsia="Times New Roman" w:hAnsi="Times New Roman" w:cs="Times New Roman"/>
                <w:color w:val="404040"/>
                <w:sz w:val="24"/>
                <w:szCs w:val="24"/>
              </w:rPr>
              <w:t>туристік</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нарық</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субъектілеріне</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мемлекеттік</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бақылауды</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жүзеге</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асыру</w:t>
            </w:r>
            <w:proofErr w:type="spellEnd"/>
            <w:r w:rsidRPr="003A08D5">
              <w:rPr>
                <w:rFonts w:ascii="Times New Roman" w:eastAsia="Times New Roman" w:hAnsi="Times New Roman" w:cs="Times New Roman"/>
                <w:color w:val="404040"/>
                <w:sz w:val="24"/>
                <w:szCs w:val="24"/>
              </w:rPr>
              <w:t>;</w:t>
            </w:r>
          </w:p>
          <w:p w14:paraId="12C0E2F7"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Туристік</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саладағы</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сақтандырудың</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проблемалық</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мәселелері</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бойынша</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ұсыныстар</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әзірлеу</w:t>
            </w:r>
            <w:proofErr w:type="spellEnd"/>
            <w:r w:rsidRPr="003A08D5">
              <w:rPr>
                <w:rFonts w:ascii="Times New Roman" w:eastAsia="Times New Roman" w:hAnsi="Times New Roman" w:cs="Times New Roman"/>
                <w:color w:val="404040"/>
                <w:sz w:val="24"/>
                <w:szCs w:val="24"/>
              </w:rPr>
              <w:t>;</w:t>
            </w:r>
          </w:p>
          <w:p w14:paraId="0CCFDE66"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Мемлекеттік</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органның</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функцияларын</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бәсекелес</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ортаға</w:t>
            </w:r>
            <w:proofErr w:type="spellEnd"/>
            <w:r w:rsidRPr="003A08D5">
              <w:rPr>
                <w:rFonts w:ascii="Times New Roman" w:eastAsia="Times New Roman" w:hAnsi="Times New Roman" w:cs="Times New Roman"/>
                <w:color w:val="404040"/>
                <w:sz w:val="24"/>
                <w:szCs w:val="24"/>
              </w:rPr>
              <w:t xml:space="preserve"> беру </w:t>
            </w:r>
            <w:proofErr w:type="spellStart"/>
            <w:r w:rsidRPr="003A08D5">
              <w:rPr>
                <w:rFonts w:ascii="Times New Roman" w:eastAsia="Times New Roman" w:hAnsi="Times New Roman" w:cs="Times New Roman"/>
                <w:color w:val="404040"/>
                <w:sz w:val="24"/>
                <w:szCs w:val="24"/>
              </w:rPr>
              <w:t>бойынша</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негіздемелер</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әзірлеу</w:t>
            </w:r>
            <w:proofErr w:type="spellEnd"/>
            <w:r w:rsidRPr="003A08D5">
              <w:rPr>
                <w:rFonts w:ascii="Times New Roman" w:eastAsia="Times New Roman" w:hAnsi="Times New Roman" w:cs="Times New Roman"/>
                <w:color w:val="404040"/>
                <w:sz w:val="24"/>
                <w:szCs w:val="24"/>
              </w:rPr>
              <w:t>;</w:t>
            </w:r>
          </w:p>
          <w:p w14:paraId="1D93992B"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Туристерді</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орналастыру</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орындары</w:t>
            </w:r>
            <w:proofErr w:type="spellEnd"/>
            <w:r w:rsidRPr="003A08D5">
              <w:rPr>
                <w:rFonts w:ascii="Times New Roman" w:eastAsia="Times New Roman" w:hAnsi="Times New Roman" w:cs="Times New Roman"/>
                <w:color w:val="404040"/>
                <w:sz w:val="24"/>
                <w:szCs w:val="24"/>
              </w:rPr>
              <w:t xml:space="preserve"> мен </w:t>
            </w:r>
            <w:proofErr w:type="spellStart"/>
            <w:r w:rsidRPr="003A08D5">
              <w:rPr>
                <w:rFonts w:ascii="Times New Roman" w:eastAsia="Times New Roman" w:hAnsi="Times New Roman" w:cs="Times New Roman"/>
                <w:color w:val="404040"/>
                <w:sz w:val="24"/>
                <w:szCs w:val="24"/>
              </w:rPr>
              <w:t>қоғамдық</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тамақтану</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объектілерін</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жіктеуді</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енгізу</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бойынша</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заңнамалық</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нормаларды</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әзірлеуге</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қатысу</w:t>
            </w:r>
            <w:proofErr w:type="spellEnd"/>
            <w:r w:rsidRPr="003A08D5">
              <w:rPr>
                <w:rFonts w:ascii="Times New Roman" w:eastAsia="Times New Roman" w:hAnsi="Times New Roman" w:cs="Times New Roman"/>
                <w:color w:val="404040"/>
                <w:sz w:val="24"/>
                <w:szCs w:val="24"/>
              </w:rPr>
              <w:t>;</w:t>
            </w:r>
          </w:p>
          <w:p w14:paraId="4267BD3E" w14:textId="67D9E121" w:rsidR="003A08D5" w:rsidRPr="003A08D5" w:rsidRDefault="00923E9D" w:rsidP="003A08D5">
            <w:pPr>
              <w:spacing w:after="0" w:line="240" w:lineRule="auto"/>
              <w:jc w:val="both"/>
              <w:rPr>
                <w:rFonts w:ascii="Times New Roman" w:eastAsia="Times New Roman" w:hAnsi="Times New Roman" w:cs="Times New Roman"/>
                <w:color w:val="404040"/>
                <w:sz w:val="24"/>
                <w:szCs w:val="24"/>
                <w:lang w:val="kk-KZ"/>
              </w:rPr>
            </w:pPr>
            <w:r>
              <w:rPr>
                <w:rFonts w:ascii="Times New Roman" w:eastAsia="Times New Roman" w:hAnsi="Times New Roman" w:cs="Times New Roman"/>
                <w:color w:val="404040"/>
                <w:sz w:val="24"/>
                <w:szCs w:val="24"/>
              </w:rPr>
              <w:t>Т</w:t>
            </w:r>
            <w:r w:rsidR="003A08D5" w:rsidRPr="003A08D5">
              <w:rPr>
                <w:rFonts w:ascii="Times New Roman" w:eastAsia="Times New Roman" w:hAnsi="Times New Roman" w:cs="Times New Roman"/>
                <w:color w:val="404040"/>
                <w:sz w:val="24"/>
                <w:szCs w:val="24"/>
                <w:lang w:val="kk-KZ"/>
              </w:rPr>
              <w:t>олық жұмыс күні</w:t>
            </w:r>
          </w:p>
          <w:p w14:paraId="20D3DD53"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7ADE7EE8"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roofErr w:type="spellStart"/>
            <w:r w:rsidRPr="003A08D5">
              <w:rPr>
                <w:rFonts w:ascii="Times New Roman" w:eastAsia="Times New Roman" w:hAnsi="Times New Roman" w:cs="Times New Roman"/>
                <w:color w:val="404040"/>
                <w:sz w:val="24"/>
                <w:szCs w:val="24"/>
              </w:rPr>
              <w:t>Қазақстан</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Республикасы</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туроператорлар</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қауымдастығының</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атқарушы</w:t>
            </w:r>
            <w:proofErr w:type="spellEnd"/>
            <w:r w:rsidRPr="003A08D5">
              <w:rPr>
                <w:rFonts w:ascii="Times New Roman" w:eastAsia="Times New Roman" w:hAnsi="Times New Roman" w:cs="Times New Roman"/>
                <w:color w:val="404040"/>
                <w:sz w:val="24"/>
                <w:szCs w:val="24"/>
              </w:rPr>
              <w:t xml:space="preserve"> директоры;</w:t>
            </w:r>
          </w:p>
          <w:p w14:paraId="44B78E9B" w14:textId="492D850C" w:rsidR="003A08D5" w:rsidRPr="003A08D5" w:rsidRDefault="00923E9D" w:rsidP="003A08D5">
            <w:pPr>
              <w:spacing w:after="0" w:line="240" w:lineRule="auto"/>
              <w:jc w:val="both"/>
              <w:rPr>
                <w:rFonts w:ascii="Times New Roman" w:eastAsia="Times New Roman" w:hAnsi="Times New Roman" w:cs="Times New Roman"/>
                <w:color w:val="404040"/>
                <w:sz w:val="24"/>
                <w:szCs w:val="24"/>
                <w:lang w:val="kk-KZ"/>
              </w:rPr>
            </w:pPr>
            <w:r>
              <w:rPr>
                <w:rFonts w:ascii="Times New Roman" w:eastAsia="Times New Roman" w:hAnsi="Times New Roman" w:cs="Times New Roman"/>
                <w:color w:val="404040"/>
                <w:sz w:val="24"/>
                <w:szCs w:val="24"/>
              </w:rPr>
              <w:t>Т</w:t>
            </w:r>
            <w:r w:rsidR="003A08D5" w:rsidRPr="003A08D5">
              <w:rPr>
                <w:rFonts w:ascii="Times New Roman" w:eastAsia="Times New Roman" w:hAnsi="Times New Roman" w:cs="Times New Roman"/>
                <w:color w:val="404040"/>
                <w:sz w:val="24"/>
                <w:szCs w:val="24"/>
                <w:lang w:val="kk-KZ"/>
              </w:rPr>
              <w:t>олық жұмыс күні</w:t>
            </w:r>
          </w:p>
          <w:p w14:paraId="50E6A1C1"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3AD853F6"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1819DEF5"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w:t>
            </w:r>
            <w:proofErr w:type="spellStart"/>
            <w:r w:rsidRPr="003A08D5">
              <w:rPr>
                <w:rFonts w:ascii="Times New Roman" w:eastAsia="Times New Roman" w:hAnsi="Times New Roman" w:cs="Times New Roman"/>
                <w:color w:val="404040"/>
                <w:sz w:val="24"/>
                <w:szCs w:val="24"/>
              </w:rPr>
              <w:t>Туристік</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Қамқор</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корпоративтік</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қорының</w:t>
            </w:r>
            <w:proofErr w:type="spellEnd"/>
            <w:r w:rsidRPr="003A08D5">
              <w:rPr>
                <w:rFonts w:ascii="Times New Roman" w:eastAsia="Times New Roman" w:hAnsi="Times New Roman" w:cs="Times New Roman"/>
                <w:color w:val="404040"/>
                <w:sz w:val="24"/>
                <w:szCs w:val="24"/>
              </w:rPr>
              <w:t xml:space="preserve"> директоры-ҚР </w:t>
            </w:r>
            <w:proofErr w:type="spellStart"/>
            <w:r w:rsidRPr="003A08D5">
              <w:rPr>
                <w:rFonts w:ascii="Times New Roman" w:eastAsia="Times New Roman" w:hAnsi="Times New Roman" w:cs="Times New Roman"/>
                <w:color w:val="404040"/>
                <w:sz w:val="24"/>
                <w:szCs w:val="24"/>
              </w:rPr>
              <w:t>азаматтарының</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шығу</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туризмі</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саласындағы</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құқықтарына</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кепілдік</w:t>
            </w:r>
            <w:proofErr w:type="spellEnd"/>
            <w:r w:rsidRPr="003A08D5">
              <w:rPr>
                <w:rFonts w:ascii="Times New Roman" w:eastAsia="Times New Roman" w:hAnsi="Times New Roman" w:cs="Times New Roman"/>
                <w:color w:val="404040"/>
                <w:sz w:val="24"/>
                <w:szCs w:val="24"/>
              </w:rPr>
              <w:t xml:space="preserve"> беру </w:t>
            </w:r>
            <w:proofErr w:type="spellStart"/>
            <w:r w:rsidRPr="003A08D5">
              <w:rPr>
                <w:rFonts w:ascii="Times New Roman" w:eastAsia="Times New Roman" w:hAnsi="Times New Roman" w:cs="Times New Roman"/>
                <w:color w:val="404040"/>
                <w:sz w:val="24"/>
                <w:szCs w:val="24"/>
              </w:rPr>
              <w:t>жүйесінің</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әкімшісі</w:t>
            </w:r>
            <w:proofErr w:type="spellEnd"/>
            <w:r w:rsidRPr="003A08D5">
              <w:rPr>
                <w:rFonts w:ascii="Times New Roman" w:eastAsia="Times New Roman" w:hAnsi="Times New Roman" w:cs="Times New Roman"/>
                <w:color w:val="404040"/>
                <w:sz w:val="24"/>
                <w:szCs w:val="24"/>
              </w:rPr>
              <w:t>;</w:t>
            </w:r>
          </w:p>
          <w:p w14:paraId="338B27A2" w14:textId="0855D987" w:rsidR="003A08D5" w:rsidRPr="003A08D5" w:rsidRDefault="00923E9D" w:rsidP="003A08D5">
            <w:pPr>
              <w:spacing w:after="0" w:line="240" w:lineRule="auto"/>
              <w:jc w:val="both"/>
              <w:rPr>
                <w:rFonts w:ascii="Times New Roman" w:eastAsia="Times New Roman" w:hAnsi="Times New Roman" w:cs="Times New Roman"/>
                <w:color w:val="404040"/>
                <w:sz w:val="24"/>
                <w:szCs w:val="24"/>
                <w:lang w:val="kk-KZ"/>
              </w:rPr>
            </w:pPr>
            <w:r>
              <w:rPr>
                <w:rFonts w:ascii="Times New Roman" w:eastAsia="Times New Roman" w:hAnsi="Times New Roman" w:cs="Times New Roman"/>
                <w:color w:val="404040"/>
                <w:sz w:val="24"/>
                <w:szCs w:val="24"/>
              </w:rPr>
              <w:t>Т</w:t>
            </w:r>
            <w:r w:rsidR="003A08D5" w:rsidRPr="003A08D5">
              <w:rPr>
                <w:rFonts w:ascii="Times New Roman" w:eastAsia="Times New Roman" w:hAnsi="Times New Roman" w:cs="Times New Roman"/>
                <w:color w:val="404040"/>
                <w:sz w:val="24"/>
                <w:szCs w:val="24"/>
                <w:lang w:val="kk-KZ"/>
              </w:rPr>
              <w:t>олық жұмыс күні</w:t>
            </w:r>
          </w:p>
          <w:p w14:paraId="7C7C4864"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tc>
      </w:tr>
      <w:tr w:rsidR="003A08D5" w:rsidRPr="003A08D5" w14:paraId="7D87F4E0" w14:textId="77777777" w:rsidTr="00D9549F">
        <w:trPr>
          <w:gridAfter w:val="1"/>
          <w:wAfter w:w="7307" w:type="dxa"/>
        </w:trPr>
        <w:tc>
          <w:tcPr>
            <w:tcW w:w="9355" w:type="dxa"/>
            <w:gridSpan w:val="2"/>
            <w:hideMark/>
          </w:tcPr>
          <w:p w14:paraId="514274CE" w14:textId="77777777" w:rsidR="003A08D5" w:rsidRPr="003A08D5" w:rsidRDefault="003A08D5" w:rsidP="003A08D5">
            <w:pPr>
              <w:spacing w:after="0" w:line="240" w:lineRule="auto"/>
              <w:jc w:val="both"/>
              <w:rPr>
                <w:rFonts w:ascii="Times New Roman" w:eastAsia="Times New Roman" w:hAnsi="Times New Roman" w:cs="Times New Roman"/>
                <w:b/>
                <w:color w:val="404040"/>
                <w:sz w:val="24"/>
                <w:szCs w:val="24"/>
              </w:rPr>
            </w:pPr>
            <w:proofErr w:type="spellStart"/>
            <w:r w:rsidRPr="003A08D5">
              <w:rPr>
                <w:rFonts w:ascii="Times New Roman" w:eastAsia="Times New Roman" w:hAnsi="Times New Roman" w:cs="Times New Roman"/>
                <w:b/>
                <w:color w:val="404040"/>
                <w:sz w:val="24"/>
                <w:szCs w:val="24"/>
              </w:rPr>
              <w:lastRenderedPageBreak/>
              <w:t>Біліктілікті</w:t>
            </w:r>
            <w:proofErr w:type="spellEnd"/>
            <w:r w:rsidRPr="003A08D5">
              <w:rPr>
                <w:rFonts w:ascii="Times New Roman" w:eastAsia="Times New Roman" w:hAnsi="Times New Roman" w:cs="Times New Roman"/>
                <w:b/>
                <w:color w:val="404040"/>
                <w:sz w:val="24"/>
                <w:szCs w:val="24"/>
              </w:rPr>
              <w:t xml:space="preserve"> </w:t>
            </w:r>
            <w:proofErr w:type="spellStart"/>
            <w:r w:rsidRPr="003A08D5">
              <w:rPr>
                <w:rFonts w:ascii="Times New Roman" w:eastAsia="Times New Roman" w:hAnsi="Times New Roman" w:cs="Times New Roman"/>
                <w:b/>
                <w:color w:val="404040"/>
                <w:sz w:val="24"/>
                <w:szCs w:val="24"/>
              </w:rPr>
              <w:t>көтеру</w:t>
            </w:r>
            <w:proofErr w:type="spellEnd"/>
            <w:r w:rsidRPr="003A08D5">
              <w:rPr>
                <w:rFonts w:ascii="Times New Roman" w:eastAsia="Times New Roman" w:hAnsi="Times New Roman" w:cs="Times New Roman"/>
                <w:b/>
                <w:color w:val="404040"/>
                <w:sz w:val="24"/>
                <w:szCs w:val="24"/>
              </w:rPr>
              <w:t>:</w:t>
            </w:r>
          </w:p>
        </w:tc>
      </w:tr>
      <w:tr w:rsidR="003A08D5" w:rsidRPr="0047579E" w14:paraId="0C30A3BC" w14:textId="77777777" w:rsidTr="00D9549F">
        <w:trPr>
          <w:gridAfter w:val="1"/>
          <w:wAfter w:w="7307" w:type="dxa"/>
        </w:trPr>
        <w:tc>
          <w:tcPr>
            <w:tcW w:w="2048" w:type="dxa"/>
          </w:tcPr>
          <w:p w14:paraId="63CA20BF"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kk-KZ"/>
              </w:rPr>
            </w:pPr>
            <w:r w:rsidRPr="003A08D5">
              <w:rPr>
                <w:rFonts w:ascii="Times New Roman" w:eastAsia="Times New Roman" w:hAnsi="Times New Roman" w:cs="Times New Roman"/>
                <w:color w:val="404040"/>
                <w:sz w:val="24"/>
                <w:szCs w:val="24"/>
                <w:lang w:val="kk-KZ"/>
              </w:rPr>
              <w:t>04.2019:</w:t>
            </w:r>
          </w:p>
          <w:p w14:paraId="5C572477"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kk-KZ"/>
              </w:rPr>
            </w:pPr>
          </w:p>
          <w:p w14:paraId="161EC459"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01-02.2019:</w:t>
            </w:r>
          </w:p>
          <w:p w14:paraId="355F3903"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01-02.2019:</w:t>
            </w:r>
          </w:p>
          <w:p w14:paraId="211B0826"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kk-KZ"/>
              </w:rPr>
            </w:pPr>
          </w:p>
          <w:p w14:paraId="25146E67"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kk-KZ"/>
              </w:rPr>
            </w:pPr>
          </w:p>
          <w:p w14:paraId="1BDC1BAB"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kk-KZ"/>
              </w:rPr>
            </w:pPr>
          </w:p>
          <w:p w14:paraId="4301AE4B" w14:textId="77777777" w:rsidR="00923E9D" w:rsidRDefault="00923E9D" w:rsidP="003A08D5">
            <w:pPr>
              <w:spacing w:after="0" w:line="240" w:lineRule="auto"/>
              <w:jc w:val="both"/>
              <w:rPr>
                <w:rFonts w:ascii="Times New Roman" w:eastAsia="Times New Roman" w:hAnsi="Times New Roman" w:cs="Times New Roman"/>
                <w:color w:val="404040"/>
                <w:sz w:val="24"/>
                <w:szCs w:val="24"/>
                <w:lang w:val="kk-KZ"/>
              </w:rPr>
            </w:pPr>
          </w:p>
          <w:p w14:paraId="661E3614" w14:textId="69DF5A75" w:rsidR="003A08D5" w:rsidRPr="003A08D5" w:rsidRDefault="00923E9D" w:rsidP="003A08D5">
            <w:pPr>
              <w:spacing w:after="0" w:line="240" w:lineRule="auto"/>
              <w:jc w:val="both"/>
              <w:rPr>
                <w:rFonts w:ascii="Times New Roman" w:eastAsia="Times New Roman" w:hAnsi="Times New Roman" w:cs="Times New Roman"/>
                <w:color w:val="404040"/>
                <w:sz w:val="24"/>
                <w:szCs w:val="24"/>
                <w:lang w:val="kk-KZ"/>
              </w:rPr>
            </w:pPr>
            <w:r>
              <w:rPr>
                <w:rFonts w:ascii="Times New Roman" w:eastAsia="Times New Roman" w:hAnsi="Times New Roman" w:cs="Times New Roman"/>
                <w:color w:val="404040"/>
                <w:sz w:val="24"/>
                <w:szCs w:val="24"/>
                <w:lang w:val="kk-KZ"/>
              </w:rPr>
              <w:t>01.</w:t>
            </w:r>
            <w:r w:rsidR="003A08D5" w:rsidRPr="003A08D5">
              <w:rPr>
                <w:rFonts w:ascii="Times New Roman" w:eastAsia="Times New Roman" w:hAnsi="Times New Roman" w:cs="Times New Roman"/>
                <w:color w:val="404040"/>
                <w:sz w:val="24"/>
                <w:szCs w:val="24"/>
                <w:lang w:val="kk-KZ"/>
              </w:rPr>
              <w:t>2018:</w:t>
            </w:r>
          </w:p>
          <w:p w14:paraId="300D77A1"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kk-KZ"/>
              </w:rPr>
            </w:pPr>
          </w:p>
          <w:p w14:paraId="0FB33794"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kk-KZ"/>
              </w:rPr>
            </w:pPr>
          </w:p>
          <w:p w14:paraId="6967E54E"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06-07.2016:</w:t>
            </w:r>
          </w:p>
          <w:p w14:paraId="51D4D88C"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6D844C52"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1081DB0B" w14:textId="389E2A99"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05.2014:</w:t>
            </w:r>
          </w:p>
          <w:p w14:paraId="60BCE1F4"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493526E1"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17216C65"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78480C52"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03.2014:</w:t>
            </w:r>
          </w:p>
          <w:p w14:paraId="7F0D9760"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kk-KZ"/>
              </w:rPr>
            </w:pPr>
          </w:p>
          <w:p w14:paraId="47754C2A"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tc>
        <w:tc>
          <w:tcPr>
            <w:tcW w:w="7307" w:type="dxa"/>
            <w:hideMark/>
          </w:tcPr>
          <w:p w14:paraId="79F7BEB2"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kk-KZ"/>
              </w:rPr>
            </w:pPr>
            <w:r w:rsidRPr="003A08D5">
              <w:rPr>
                <w:rFonts w:ascii="Times New Roman" w:eastAsia="Times New Roman" w:hAnsi="Times New Roman" w:cs="Times New Roman"/>
                <w:color w:val="404040"/>
                <w:sz w:val="24"/>
                <w:szCs w:val="24"/>
                <w:lang w:val="kk-KZ"/>
              </w:rPr>
              <w:t>"Қашықтықтан білім беру технологиялары бойынша оқу процесін ұйымдастыру", АТУ, Алматы қ.</w:t>
            </w:r>
          </w:p>
          <w:p w14:paraId="305BB1E5"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kk-KZ"/>
              </w:rPr>
            </w:pPr>
            <w:r w:rsidRPr="003A08D5">
              <w:rPr>
                <w:rFonts w:ascii="Times New Roman" w:eastAsia="Times New Roman" w:hAnsi="Times New Roman" w:cs="Times New Roman"/>
                <w:color w:val="404040"/>
                <w:sz w:val="24"/>
                <w:szCs w:val="24"/>
                <w:lang w:val="kk-KZ"/>
              </w:rPr>
              <w:t>«Рухани Жаңғыру және бәсекеге қабілетті маман даярлау», «Өрлеу»</w:t>
            </w:r>
          </w:p>
          <w:p w14:paraId="35D659B2" w14:textId="77777777" w:rsidR="00923E9D" w:rsidRDefault="003A08D5" w:rsidP="003A08D5">
            <w:pPr>
              <w:spacing w:after="200" w:line="276" w:lineRule="auto"/>
              <w:rPr>
                <w:rFonts w:ascii="Times New Roman" w:eastAsia="Times New Roman" w:hAnsi="Times New Roman" w:cs="Times New Roman"/>
                <w:sz w:val="24"/>
                <w:szCs w:val="24"/>
                <w:lang w:val="kk-KZ"/>
              </w:rPr>
            </w:pPr>
            <w:r w:rsidRPr="003A08D5">
              <w:rPr>
                <w:rFonts w:ascii="Times New Roman" w:eastAsia="Times New Roman" w:hAnsi="Times New Roman" w:cs="Times New Roman"/>
                <w:sz w:val="24"/>
                <w:szCs w:val="24"/>
                <w:lang w:val="kk-KZ"/>
              </w:rPr>
              <w:t>"Цифрлық экономика жағдайында ақпараттық технологиялар мен инновацияларды басқару"," Liberty Education " білім беру орталығы, Астана қаласы</w:t>
            </w:r>
          </w:p>
          <w:p w14:paraId="30F64258" w14:textId="20BAB59F" w:rsidR="003A08D5" w:rsidRPr="003A08D5" w:rsidRDefault="003A08D5" w:rsidP="003A08D5">
            <w:pPr>
              <w:spacing w:after="200" w:line="276" w:lineRule="auto"/>
              <w:rPr>
                <w:rFonts w:ascii="Times New Roman" w:eastAsia="Times New Roman" w:hAnsi="Times New Roman" w:cs="Times New Roman"/>
                <w:sz w:val="24"/>
                <w:szCs w:val="24"/>
                <w:lang w:val="kk-KZ"/>
              </w:rPr>
            </w:pPr>
            <w:r w:rsidRPr="003A08D5">
              <w:rPr>
                <w:rFonts w:ascii="Times New Roman" w:eastAsia="Times New Roman" w:hAnsi="Times New Roman" w:cs="Times New Roman"/>
                <w:sz w:val="24"/>
                <w:szCs w:val="24"/>
                <w:lang w:val="kk-KZ"/>
              </w:rPr>
              <w:t>"Білім берудегі инновациялық технологиялар"," ZIAT " Ғылыми-әдістемелік орталығы, Астана қ.</w:t>
            </w:r>
          </w:p>
          <w:p w14:paraId="725BEB14" w14:textId="77777777" w:rsidR="003A08D5" w:rsidRPr="003A08D5" w:rsidRDefault="003A08D5" w:rsidP="003A08D5">
            <w:pPr>
              <w:spacing w:after="200" w:line="276" w:lineRule="auto"/>
              <w:rPr>
                <w:rFonts w:ascii="Times New Roman" w:eastAsia="Times New Roman" w:hAnsi="Times New Roman" w:cs="Times New Roman"/>
                <w:sz w:val="24"/>
                <w:szCs w:val="24"/>
                <w:lang w:val="kk-KZ"/>
              </w:rPr>
            </w:pPr>
            <w:r w:rsidRPr="003A08D5">
              <w:rPr>
                <w:rFonts w:ascii="Times New Roman" w:eastAsia="Times New Roman" w:hAnsi="Times New Roman" w:cs="Times New Roman"/>
                <w:sz w:val="24"/>
                <w:szCs w:val="24"/>
                <w:lang w:val="kk-KZ"/>
              </w:rPr>
              <w:t>"Жастармен жұмыстағы өзекті мәселелер"," Liberty Education " білім беру орталығы, Астана қаласы</w:t>
            </w:r>
          </w:p>
          <w:p w14:paraId="4B56588C" w14:textId="77777777" w:rsidR="003A08D5" w:rsidRPr="003A08D5" w:rsidRDefault="003A08D5" w:rsidP="003A08D5">
            <w:pPr>
              <w:spacing w:after="200" w:line="276" w:lineRule="auto"/>
              <w:rPr>
                <w:rFonts w:ascii="Times New Roman" w:eastAsia="Times New Roman" w:hAnsi="Times New Roman" w:cs="Times New Roman"/>
                <w:sz w:val="24"/>
                <w:szCs w:val="24"/>
                <w:lang w:val="kk-KZ"/>
              </w:rPr>
            </w:pPr>
            <w:r w:rsidRPr="003A08D5">
              <w:rPr>
                <w:rFonts w:ascii="Times New Roman" w:eastAsia="Times New Roman" w:hAnsi="Times New Roman" w:cs="Times New Roman"/>
                <w:sz w:val="24"/>
                <w:szCs w:val="24"/>
                <w:lang w:val="kk-KZ"/>
              </w:rPr>
              <w:t>«Models of the Gender sensitivity in the professional community in Mass media: Trends in Kazakhstan content», Scandinavian Institute for Academic Mobility</w:t>
            </w:r>
          </w:p>
          <w:p w14:paraId="4A8FDD7B" w14:textId="77777777" w:rsidR="003A08D5" w:rsidRPr="003A08D5" w:rsidRDefault="003A08D5" w:rsidP="003A08D5">
            <w:pPr>
              <w:spacing w:after="200" w:line="276" w:lineRule="auto"/>
              <w:rPr>
                <w:rFonts w:ascii="Times New Roman" w:eastAsia="Times New Roman" w:hAnsi="Times New Roman" w:cs="Times New Roman"/>
                <w:sz w:val="24"/>
                <w:szCs w:val="24"/>
                <w:lang w:val="kk-KZ"/>
              </w:rPr>
            </w:pPr>
            <w:r w:rsidRPr="003A08D5">
              <w:rPr>
                <w:rFonts w:ascii="Times New Roman" w:eastAsia="Times New Roman" w:hAnsi="Times New Roman" w:cs="Times New Roman"/>
                <w:sz w:val="24"/>
                <w:szCs w:val="24"/>
                <w:lang w:val="kk-KZ"/>
              </w:rPr>
              <w:t>"Әлеуметтік жұмыстағы ғылыми таным теориясы мен әдістемесі", Санкт-Петербург мемлекеттік Психология және әлеуметтік жұмыс институты, Санкт-Петербург қаласы</w:t>
            </w:r>
          </w:p>
        </w:tc>
      </w:tr>
      <w:tr w:rsidR="003A08D5" w:rsidRPr="003A08D5" w14:paraId="21374085" w14:textId="77777777" w:rsidTr="00D9549F">
        <w:trPr>
          <w:gridAfter w:val="1"/>
          <w:wAfter w:w="7307" w:type="dxa"/>
          <w:trHeight w:val="383"/>
        </w:trPr>
        <w:tc>
          <w:tcPr>
            <w:tcW w:w="9355" w:type="dxa"/>
            <w:gridSpan w:val="2"/>
            <w:hideMark/>
          </w:tcPr>
          <w:p w14:paraId="410613ED" w14:textId="56AA7A98" w:rsidR="003A08D5" w:rsidRPr="003A08D5" w:rsidRDefault="003A08D5" w:rsidP="003A08D5">
            <w:pPr>
              <w:spacing w:after="0" w:line="240" w:lineRule="auto"/>
              <w:jc w:val="both"/>
              <w:rPr>
                <w:rFonts w:ascii="Times New Roman" w:eastAsia="Times New Roman" w:hAnsi="Times New Roman" w:cs="Times New Roman"/>
                <w:b/>
                <w:sz w:val="24"/>
                <w:szCs w:val="24"/>
              </w:rPr>
            </w:pPr>
            <w:proofErr w:type="spellStart"/>
            <w:r w:rsidRPr="003A08D5">
              <w:rPr>
                <w:rFonts w:ascii="Times New Roman" w:eastAsia="Times New Roman" w:hAnsi="Times New Roman" w:cs="Times New Roman"/>
                <w:b/>
                <w:sz w:val="24"/>
                <w:szCs w:val="24"/>
              </w:rPr>
              <w:t>Кәсіби</w:t>
            </w:r>
            <w:proofErr w:type="spellEnd"/>
            <w:r w:rsidRPr="003A08D5">
              <w:rPr>
                <w:rFonts w:ascii="Times New Roman" w:eastAsia="Times New Roman" w:hAnsi="Times New Roman" w:cs="Times New Roman"/>
                <w:b/>
                <w:sz w:val="24"/>
                <w:szCs w:val="24"/>
              </w:rPr>
              <w:t xml:space="preserve"> </w:t>
            </w:r>
            <w:proofErr w:type="spellStart"/>
            <w:r w:rsidRPr="003A08D5">
              <w:rPr>
                <w:rFonts w:ascii="Times New Roman" w:eastAsia="Times New Roman" w:hAnsi="Times New Roman" w:cs="Times New Roman"/>
                <w:b/>
                <w:sz w:val="24"/>
                <w:szCs w:val="24"/>
              </w:rPr>
              <w:t>ұйымдарға</w:t>
            </w:r>
            <w:proofErr w:type="spellEnd"/>
            <w:r w:rsidRPr="003A08D5">
              <w:rPr>
                <w:rFonts w:ascii="Times New Roman" w:eastAsia="Times New Roman" w:hAnsi="Times New Roman" w:cs="Times New Roman"/>
                <w:b/>
                <w:sz w:val="24"/>
                <w:szCs w:val="24"/>
              </w:rPr>
              <w:t xml:space="preserve"> </w:t>
            </w:r>
            <w:proofErr w:type="spellStart"/>
            <w:r w:rsidRPr="003A08D5">
              <w:rPr>
                <w:rFonts w:ascii="Times New Roman" w:eastAsia="Times New Roman" w:hAnsi="Times New Roman" w:cs="Times New Roman"/>
                <w:b/>
                <w:sz w:val="24"/>
                <w:szCs w:val="24"/>
              </w:rPr>
              <w:t>мүшелік</w:t>
            </w:r>
            <w:proofErr w:type="spellEnd"/>
            <w:r w:rsidRPr="003A08D5">
              <w:rPr>
                <w:rFonts w:ascii="Times New Roman" w:eastAsia="Times New Roman" w:hAnsi="Times New Roman" w:cs="Times New Roman"/>
                <w:b/>
                <w:sz w:val="24"/>
                <w:szCs w:val="24"/>
              </w:rPr>
              <w:t>:</w:t>
            </w:r>
          </w:p>
        </w:tc>
      </w:tr>
      <w:tr w:rsidR="003A08D5" w:rsidRPr="003A08D5" w14:paraId="79569852" w14:textId="77777777" w:rsidTr="00D9549F">
        <w:trPr>
          <w:gridAfter w:val="1"/>
          <w:wAfter w:w="7307" w:type="dxa"/>
        </w:trPr>
        <w:tc>
          <w:tcPr>
            <w:tcW w:w="2048" w:type="dxa"/>
            <w:hideMark/>
          </w:tcPr>
          <w:p w14:paraId="5FB2E47D" w14:textId="45398177" w:rsidR="003A08D5" w:rsidRPr="003A08D5" w:rsidRDefault="003A08D5" w:rsidP="003A08D5">
            <w:pPr>
              <w:spacing w:after="0" w:line="240" w:lineRule="auto"/>
              <w:rPr>
                <w:rFonts w:ascii="Times New Roman" w:eastAsia="Times New Roman" w:hAnsi="Times New Roman" w:cs="Times New Roman"/>
                <w:color w:val="404040"/>
                <w:sz w:val="24"/>
                <w:szCs w:val="24"/>
              </w:rPr>
            </w:pPr>
          </w:p>
        </w:tc>
        <w:tc>
          <w:tcPr>
            <w:tcW w:w="7307" w:type="dxa"/>
            <w:hideMark/>
          </w:tcPr>
          <w:p w14:paraId="6CF475C3" w14:textId="19279289"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kk-KZ"/>
              </w:rPr>
            </w:pPr>
            <w:r>
              <w:rPr>
                <w:rFonts w:ascii="Times New Roman" w:eastAsia="Times New Roman" w:hAnsi="Times New Roman" w:cs="Times New Roman"/>
                <w:color w:val="404040"/>
                <w:sz w:val="24"/>
                <w:szCs w:val="24"/>
                <w:lang w:val="kk-KZ"/>
              </w:rPr>
              <w:t>-</w:t>
            </w:r>
          </w:p>
        </w:tc>
      </w:tr>
      <w:tr w:rsidR="003A08D5" w:rsidRPr="003A08D5" w14:paraId="736CC454" w14:textId="77777777" w:rsidTr="00D9549F">
        <w:trPr>
          <w:gridAfter w:val="1"/>
          <w:wAfter w:w="7307" w:type="dxa"/>
        </w:trPr>
        <w:tc>
          <w:tcPr>
            <w:tcW w:w="9355" w:type="dxa"/>
            <w:gridSpan w:val="2"/>
          </w:tcPr>
          <w:p w14:paraId="4FB87BA8" w14:textId="25589A6F"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roofErr w:type="spellStart"/>
            <w:r w:rsidRPr="003A08D5">
              <w:rPr>
                <w:rFonts w:ascii="Times New Roman" w:eastAsia="Times New Roman" w:hAnsi="Times New Roman" w:cs="Times New Roman"/>
                <w:color w:val="404040"/>
                <w:sz w:val="24"/>
                <w:szCs w:val="24"/>
              </w:rPr>
              <w:t>Марапаттар</w:t>
            </w:r>
            <w:proofErr w:type="spellEnd"/>
            <w:r w:rsidRPr="003A08D5">
              <w:rPr>
                <w:rFonts w:ascii="Times New Roman" w:eastAsia="Times New Roman" w:hAnsi="Times New Roman" w:cs="Times New Roman"/>
                <w:color w:val="404040"/>
                <w:sz w:val="24"/>
                <w:szCs w:val="24"/>
              </w:rPr>
              <w:t xml:space="preserve"> мен </w:t>
            </w:r>
            <w:proofErr w:type="spellStart"/>
            <w:r w:rsidRPr="003A08D5">
              <w:rPr>
                <w:rFonts w:ascii="Times New Roman" w:eastAsia="Times New Roman" w:hAnsi="Times New Roman" w:cs="Times New Roman"/>
                <w:color w:val="404040"/>
                <w:sz w:val="24"/>
                <w:szCs w:val="24"/>
              </w:rPr>
              <w:t>сыйлықтар</w:t>
            </w:r>
            <w:proofErr w:type="spellEnd"/>
            <w:r w:rsidRPr="003A08D5">
              <w:rPr>
                <w:rFonts w:ascii="Times New Roman" w:eastAsia="Times New Roman" w:hAnsi="Times New Roman" w:cs="Times New Roman"/>
                <w:color w:val="404040"/>
                <w:sz w:val="24"/>
                <w:szCs w:val="24"/>
              </w:rPr>
              <w:t>:</w:t>
            </w:r>
          </w:p>
        </w:tc>
      </w:tr>
      <w:tr w:rsidR="003A08D5" w:rsidRPr="003A08D5" w14:paraId="5CBB57F5" w14:textId="77777777" w:rsidTr="00D9549F">
        <w:trPr>
          <w:gridAfter w:val="1"/>
          <w:wAfter w:w="7307" w:type="dxa"/>
        </w:trPr>
        <w:tc>
          <w:tcPr>
            <w:tcW w:w="2048" w:type="dxa"/>
            <w:hideMark/>
          </w:tcPr>
          <w:p w14:paraId="2EB4C4BA" w14:textId="77777777" w:rsidR="003A08D5" w:rsidRPr="003A08D5" w:rsidRDefault="003A08D5" w:rsidP="003A08D5">
            <w:pPr>
              <w:spacing w:after="0" w:line="240" w:lineRule="auto"/>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lang w:val="kk-KZ"/>
              </w:rPr>
              <w:t>Кезең</w:t>
            </w:r>
            <w:r w:rsidRPr="003A08D5">
              <w:rPr>
                <w:rFonts w:ascii="Times New Roman" w:eastAsia="Times New Roman" w:hAnsi="Times New Roman" w:cs="Times New Roman"/>
                <w:color w:val="404040"/>
                <w:sz w:val="24"/>
                <w:szCs w:val="24"/>
              </w:rPr>
              <w:t>:</w:t>
            </w:r>
          </w:p>
        </w:tc>
        <w:tc>
          <w:tcPr>
            <w:tcW w:w="7307" w:type="dxa"/>
          </w:tcPr>
          <w:p w14:paraId="67EBD0EF" w14:textId="2B1540A4"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КАЗГЮУ-</w:t>
            </w:r>
            <w:proofErr w:type="spellStart"/>
            <w:r w:rsidRPr="003A08D5">
              <w:rPr>
                <w:rFonts w:ascii="Times New Roman" w:eastAsia="Times New Roman" w:hAnsi="Times New Roman" w:cs="Times New Roman"/>
                <w:color w:val="404040"/>
                <w:sz w:val="24"/>
                <w:szCs w:val="24"/>
              </w:rPr>
              <w:t>дың</w:t>
            </w:r>
            <w:proofErr w:type="spellEnd"/>
            <w:r w:rsidRPr="003A08D5">
              <w:rPr>
                <w:rFonts w:ascii="Times New Roman" w:eastAsia="Times New Roman" w:hAnsi="Times New Roman" w:cs="Times New Roman"/>
                <w:color w:val="404040"/>
                <w:sz w:val="24"/>
                <w:szCs w:val="24"/>
              </w:rPr>
              <w:t xml:space="preserve"> "Алтын </w:t>
            </w:r>
            <w:proofErr w:type="spellStart"/>
            <w:r w:rsidRPr="003A08D5">
              <w:rPr>
                <w:rFonts w:ascii="Times New Roman" w:eastAsia="Times New Roman" w:hAnsi="Times New Roman" w:cs="Times New Roman"/>
                <w:color w:val="404040"/>
                <w:sz w:val="24"/>
                <w:szCs w:val="24"/>
              </w:rPr>
              <w:t>кітапқа</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енгізілуімен</w:t>
            </w:r>
            <w:proofErr w:type="spellEnd"/>
            <w:r w:rsidRPr="003A08D5">
              <w:rPr>
                <w:rFonts w:ascii="Times New Roman" w:eastAsia="Times New Roman" w:hAnsi="Times New Roman" w:cs="Times New Roman"/>
                <w:color w:val="404040"/>
                <w:sz w:val="24"/>
                <w:szCs w:val="24"/>
              </w:rPr>
              <w:t xml:space="preserve"> </w:t>
            </w:r>
            <w:proofErr w:type="spellStart"/>
            <w:r w:rsidRPr="003A08D5">
              <w:rPr>
                <w:rFonts w:ascii="Times New Roman" w:eastAsia="Times New Roman" w:hAnsi="Times New Roman" w:cs="Times New Roman"/>
                <w:color w:val="404040"/>
                <w:sz w:val="24"/>
                <w:szCs w:val="24"/>
              </w:rPr>
              <w:t>үздік</w:t>
            </w:r>
            <w:proofErr w:type="spellEnd"/>
            <w:r w:rsidRPr="003A08D5">
              <w:rPr>
                <w:rFonts w:ascii="Times New Roman" w:eastAsia="Times New Roman" w:hAnsi="Times New Roman" w:cs="Times New Roman"/>
                <w:color w:val="404040"/>
                <w:sz w:val="24"/>
                <w:szCs w:val="24"/>
              </w:rPr>
              <w:t xml:space="preserve"> диплом </w:t>
            </w:r>
            <w:proofErr w:type="spellStart"/>
            <w:r w:rsidRPr="003A08D5">
              <w:rPr>
                <w:rFonts w:ascii="Times New Roman" w:eastAsia="Times New Roman" w:hAnsi="Times New Roman" w:cs="Times New Roman"/>
                <w:color w:val="404040"/>
                <w:sz w:val="24"/>
                <w:szCs w:val="24"/>
              </w:rPr>
              <w:t>алу</w:t>
            </w:r>
            <w:proofErr w:type="spellEnd"/>
            <w:r w:rsidRPr="003A08D5">
              <w:rPr>
                <w:rFonts w:ascii="Times New Roman" w:eastAsia="Times New Roman" w:hAnsi="Times New Roman" w:cs="Times New Roman"/>
                <w:color w:val="404040"/>
                <w:sz w:val="24"/>
                <w:szCs w:val="24"/>
              </w:rPr>
              <w:t>;</w:t>
            </w:r>
          </w:p>
        </w:tc>
      </w:tr>
      <w:tr w:rsidR="003A08D5" w:rsidRPr="003A08D5" w14:paraId="6386D999" w14:textId="77777777" w:rsidTr="00D9549F">
        <w:trPr>
          <w:gridAfter w:val="1"/>
          <w:wAfter w:w="7307" w:type="dxa"/>
        </w:trPr>
        <w:tc>
          <w:tcPr>
            <w:tcW w:w="9355" w:type="dxa"/>
            <w:gridSpan w:val="2"/>
            <w:hideMark/>
          </w:tcPr>
          <w:p w14:paraId="1A2A4ADE" w14:textId="49CF369C" w:rsidR="003A08D5" w:rsidRPr="003A08D5" w:rsidRDefault="005E68FD" w:rsidP="003A08D5">
            <w:pPr>
              <w:widowControl w:val="0"/>
              <w:suppressAutoHyphens/>
              <w:spacing w:before="60"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Қызмет</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көрсету</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саласында</w:t>
            </w:r>
            <w:proofErr w:type="spellEnd"/>
            <w:r>
              <w:rPr>
                <w:rFonts w:ascii="Times New Roman" w:eastAsia="Times New Roman" w:hAnsi="Times New Roman" w:cs="Times New Roman"/>
                <w:b/>
                <w:sz w:val="24"/>
                <w:szCs w:val="24"/>
              </w:rPr>
              <w:t>:</w:t>
            </w:r>
          </w:p>
        </w:tc>
      </w:tr>
      <w:tr w:rsidR="003A08D5" w:rsidRPr="003A08D5" w14:paraId="588069B4" w14:textId="77777777" w:rsidTr="00D9549F">
        <w:trPr>
          <w:gridAfter w:val="1"/>
          <w:wAfter w:w="7307" w:type="dxa"/>
        </w:trPr>
        <w:tc>
          <w:tcPr>
            <w:tcW w:w="2048" w:type="dxa"/>
            <w:hideMark/>
          </w:tcPr>
          <w:p w14:paraId="6A47144A" w14:textId="7EF29454"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tc>
        <w:tc>
          <w:tcPr>
            <w:tcW w:w="7307" w:type="dxa"/>
          </w:tcPr>
          <w:p w14:paraId="43E237B8" w14:textId="577A64AE" w:rsidR="003A08D5" w:rsidRPr="003A08D5" w:rsidRDefault="003A08D5" w:rsidP="003A08D5">
            <w:pPr>
              <w:spacing w:after="0" w:line="240" w:lineRule="auto"/>
              <w:jc w:val="both"/>
              <w:rPr>
                <w:rFonts w:ascii="Times New Roman" w:eastAsia="Times New Roman" w:hAnsi="Times New Roman" w:cs="Times New Roman"/>
                <w:b/>
                <w:color w:val="404040"/>
                <w:sz w:val="24"/>
                <w:szCs w:val="24"/>
                <w:lang w:val="kk-KZ"/>
              </w:rPr>
            </w:pPr>
            <w:r>
              <w:rPr>
                <w:rFonts w:ascii="Times New Roman" w:eastAsia="Times New Roman" w:hAnsi="Times New Roman" w:cs="Times New Roman"/>
                <w:b/>
                <w:color w:val="404040"/>
                <w:sz w:val="24"/>
                <w:szCs w:val="24"/>
                <w:lang w:val="kk-KZ"/>
              </w:rPr>
              <w:t>-</w:t>
            </w:r>
          </w:p>
        </w:tc>
      </w:tr>
      <w:tr w:rsidR="003A08D5" w:rsidRPr="003A08D5" w14:paraId="07305354" w14:textId="77777777" w:rsidTr="00D9549F">
        <w:trPr>
          <w:gridAfter w:val="1"/>
          <w:wAfter w:w="7307" w:type="dxa"/>
        </w:trPr>
        <w:tc>
          <w:tcPr>
            <w:tcW w:w="9355" w:type="dxa"/>
            <w:gridSpan w:val="2"/>
            <w:hideMark/>
          </w:tcPr>
          <w:p w14:paraId="516412C1" w14:textId="77777777" w:rsidR="003A08D5" w:rsidRPr="003A08D5" w:rsidRDefault="003A08D5" w:rsidP="003A08D5">
            <w:pPr>
              <w:spacing w:before="60" w:after="0" w:line="240" w:lineRule="auto"/>
              <w:jc w:val="both"/>
              <w:rPr>
                <w:rFonts w:ascii="Times New Roman" w:eastAsia="Times New Roman" w:hAnsi="Times New Roman" w:cs="Times New Roman"/>
                <w:sz w:val="24"/>
                <w:szCs w:val="24"/>
              </w:rPr>
            </w:pPr>
            <w:proofErr w:type="spellStart"/>
            <w:r w:rsidRPr="003A08D5">
              <w:rPr>
                <w:rFonts w:ascii="Times New Roman" w:eastAsia="Times New Roman" w:hAnsi="Times New Roman" w:cs="Times New Roman"/>
                <w:b/>
                <w:sz w:val="24"/>
                <w:szCs w:val="24"/>
              </w:rPr>
              <w:t>Марапаттар</w:t>
            </w:r>
            <w:proofErr w:type="spellEnd"/>
            <w:r w:rsidRPr="003A08D5">
              <w:rPr>
                <w:rFonts w:ascii="Times New Roman" w:eastAsia="Times New Roman" w:hAnsi="Times New Roman" w:cs="Times New Roman"/>
                <w:b/>
                <w:sz w:val="24"/>
                <w:szCs w:val="24"/>
              </w:rPr>
              <w:t xml:space="preserve"> мен </w:t>
            </w:r>
            <w:proofErr w:type="spellStart"/>
            <w:r w:rsidRPr="003A08D5">
              <w:rPr>
                <w:rFonts w:ascii="Times New Roman" w:eastAsia="Times New Roman" w:hAnsi="Times New Roman" w:cs="Times New Roman"/>
                <w:b/>
                <w:sz w:val="24"/>
                <w:szCs w:val="24"/>
              </w:rPr>
              <w:t>сыйлықтар</w:t>
            </w:r>
            <w:proofErr w:type="spellEnd"/>
            <w:r w:rsidRPr="003A08D5">
              <w:rPr>
                <w:rFonts w:ascii="Times New Roman" w:eastAsia="Times New Roman" w:hAnsi="Times New Roman" w:cs="Times New Roman"/>
                <w:b/>
                <w:sz w:val="24"/>
                <w:szCs w:val="24"/>
              </w:rPr>
              <w:t>:</w:t>
            </w:r>
          </w:p>
        </w:tc>
      </w:tr>
      <w:tr w:rsidR="003A08D5" w:rsidRPr="0047579E" w14:paraId="231B847E" w14:textId="77777777" w:rsidTr="00D9549F">
        <w:trPr>
          <w:gridAfter w:val="1"/>
          <w:wAfter w:w="7307" w:type="dxa"/>
        </w:trPr>
        <w:tc>
          <w:tcPr>
            <w:tcW w:w="2048" w:type="dxa"/>
            <w:hideMark/>
          </w:tcPr>
          <w:p w14:paraId="63F96F7E" w14:textId="6462FF0B"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lang w:val="kk-KZ"/>
              </w:rPr>
              <w:lastRenderedPageBreak/>
              <w:t>2015</w:t>
            </w:r>
            <w:r w:rsidRPr="003A08D5">
              <w:rPr>
                <w:rFonts w:ascii="Times New Roman" w:eastAsia="Times New Roman" w:hAnsi="Times New Roman" w:cs="Times New Roman"/>
                <w:color w:val="404040"/>
                <w:sz w:val="24"/>
                <w:szCs w:val="24"/>
              </w:rPr>
              <w:t>:</w:t>
            </w:r>
          </w:p>
        </w:tc>
        <w:tc>
          <w:tcPr>
            <w:tcW w:w="7307" w:type="dxa"/>
            <w:hideMark/>
          </w:tcPr>
          <w:p w14:paraId="5BE4A415" w14:textId="77777777" w:rsidR="003A08D5" w:rsidRPr="005E68FD" w:rsidRDefault="003A08D5" w:rsidP="003A08D5">
            <w:pPr>
              <w:tabs>
                <w:tab w:val="left" w:pos="422"/>
              </w:tabs>
              <w:jc w:val="both"/>
              <w:rPr>
                <w:rFonts w:ascii="Times New Roman" w:hAnsi="Times New Roman"/>
                <w:sz w:val="24"/>
                <w:szCs w:val="24"/>
                <w:lang w:val="en-US"/>
              </w:rPr>
            </w:pPr>
            <w:r w:rsidRPr="005E68FD">
              <w:rPr>
                <w:rFonts w:ascii="Times New Roman" w:hAnsi="Times New Roman"/>
                <w:sz w:val="24"/>
                <w:szCs w:val="24"/>
                <w:lang w:val="en-US"/>
              </w:rPr>
              <w:t>«Social work with immigrants in Kazakhstan as means of prevention of the social conflicts in society»</w:t>
            </w:r>
          </w:p>
          <w:p w14:paraId="6D7792F1" w14:textId="77777777" w:rsidR="003A08D5" w:rsidRPr="005E68FD" w:rsidRDefault="003A08D5" w:rsidP="003A08D5">
            <w:pPr>
              <w:rPr>
                <w:rFonts w:ascii="Times New Roman" w:hAnsi="Times New Roman"/>
                <w:sz w:val="24"/>
                <w:szCs w:val="24"/>
                <w:lang w:val="en-US"/>
              </w:rPr>
            </w:pPr>
            <w:r w:rsidRPr="005E68FD">
              <w:rPr>
                <w:rFonts w:ascii="Times New Roman" w:hAnsi="Times New Roman"/>
                <w:sz w:val="24"/>
                <w:szCs w:val="24"/>
                <w:lang w:val="en-US"/>
              </w:rPr>
              <w:t>Mediterranean Journal of Social Sciences, MCSER Publishing, Rome-Italy Vol. 6, No 5, 2015, p. 259-264, DOI:10.5901/mjss.2015.v6n5s3p259\</w:t>
            </w:r>
          </w:p>
          <w:p w14:paraId="73371487" w14:textId="3550128E" w:rsidR="003A08D5" w:rsidRPr="005E68FD" w:rsidRDefault="003A08D5" w:rsidP="003A08D5">
            <w:pPr>
              <w:spacing w:after="0" w:line="240" w:lineRule="auto"/>
              <w:jc w:val="both"/>
              <w:rPr>
                <w:rFonts w:ascii="Times New Roman" w:eastAsia="Times New Roman" w:hAnsi="Times New Roman" w:cs="Times New Roman"/>
                <w:color w:val="404040"/>
                <w:sz w:val="24"/>
                <w:szCs w:val="24"/>
                <w:lang w:val="en-US"/>
              </w:rPr>
            </w:pPr>
          </w:p>
        </w:tc>
      </w:tr>
      <w:tr w:rsidR="003A08D5" w:rsidRPr="003A08D5" w14:paraId="4171D6C6" w14:textId="77777777" w:rsidTr="00D9549F">
        <w:trPr>
          <w:gridAfter w:val="1"/>
          <w:wAfter w:w="7307" w:type="dxa"/>
        </w:trPr>
        <w:tc>
          <w:tcPr>
            <w:tcW w:w="2048" w:type="dxa"/>
          </w:tcPr>
          <w:p w14:paraId="798D8B64" w14:textId="23A2E017" w:rsidR="003A08D5" w:rsidRDefault="003A08D5" w:rsidP="003A08D5">
            <w:pPr>
              <w:spacing w:after="0" w:line="240" w:lineRule="auto"/>
              <w:jc w:val="both"/>
              <w:rPr>
                <w:rFonts w:ascii="Times New Roman" w:eastAsia="Times New Roman" w:hAnsi="Times New Roman" w:cs="Times New Roman"/>
                <w:color w:val="404040"/>
                <w:sz w:val="24"/>
                <w:szCs w:val="24"/>
                <w:lang w:val="kk-KZ"/>
              </w:rPr>
            </w:pPr>
            <w:r>
              <w:rPr>
                <w:rFonts w:ascii="Times New Roman" w:eastAsia="Times New Roman" w:hAnsi="Times New Roman" w:cs="Times New Roman"/>
                <w:color w:val="404040"/>
                <w:sz w:val="24"/>
                <w:szCs w:val="24"/>
                <w:lang w:val="kk-KZ"/>
              </w:rPr>
              <w:t>2015:</w:t>
            </w:r>
          </w:p>
        </w:tc>
        <w:tc>
          <w:tcPr>
            <w:tcW w:w="7307" w:type="dxa"/>
          </w:tcPr>
          <w:p w14:paraId="69EC006A" w14:textId="77777777" w:rsidR="003A08D5" w:rsidRPr="005E68FD" w:rsidRDefault="003A08D5" w:rsidP="003A08D5">
            <w:pPr>
              <w:tabs>
                <w:tab w:val="left" w:pos="422"/>
              </w:tabs>
              <w:jc w:val="both"/>
              <w:rPr>
                <w:rFonts w:ascii="Times New Roman" w:hAnsi="Times New Roman"/>
                <w:sz w:val="24"/>
                <w:szCs w:val="24"/>
                <w:lang w:val="kk-KZ"/>
              </w:rPr>
            </w:pPr>
            <w:r w:rsidRPr="005E68FD">
              <w:rPr>
                <w:rFonts w:ascii="Times New Roman" w:hAnsi="Times New Roman"/>
                <w:sz w:val="24"/>
                <w:szCs w:val="24"/>
                <w:lang w:val="kk-KZ"/>
              </w:rPr>
              <w:t>Қарт мигранттармен әлеуметтік жұмыс технологиялары: халықаралық тәжірибе және қазақстандық тәжірибе</w:t>
            </w:r>
          </w:p>
          <w:p w14:paraId="1DD8C989" w14:textId="5B63F078" w:rsidR="003A08D5" w:rsidRPr="005E68FD" w:rsidRDefault="003632D9" w:rsidP="003A08D5">
            <w:pPr>
              <w:tabs>
                <w:tab w:val="left" w:pos="422"/>
              </w:tabs>
              <w:jc w:val="both"/>
              <w:rPr>
                <w:rFonts w:ascii="Times New Roman" w:hAnsi="Times New Roman"/>
                <w:sz w:val="24"/>
                <w:szCs w:val="24"/>
              </w:rPr>
            </w:pPr>
            <w:proofErr w:type="spellStart"/>
            <w:r>
              <w:rPr>
                <w:rFonts w:ascii="Times New Roman" w:hAnsi="Times New Roman"/>
                <w:sz w:val="24"/>
                <w:szCs w:val="24"/>
              </w:rPr>
              <w:t>Соавторлар</w:t>
            </w:r>
            <w:proofErr w:type="spellEnd"/>
            <w:r w:rsidR="003A08D5" w:rsidRPr="005E68FD">
              <w:rPr>
                <w:rFonts w:ascii="Times New Roman" w:hAnsi="Times New Roman"/>
                <w:sz w:val="24"/>
                <w:szCs w:val="24"/>
              </w:rPr>
              <w:t xml:space="preserve"> - Калашникова Н.П.</w:t>
            </w:r>
          </w:p>
          <w:p w14:paraId="46298220" w14:textId="20B85D3F" w:rsidR="003A08D5" w:rsidRPr="005E68FD" w:rsidRDefault="003A08D5" w:rsidP="003A08D5">
            <w:pPr>
              <w:tabs>
                <w:tab w:val="left" w:pos="422"/>
              </w:tabs>
              <w:jc w:val="both"/>
              <w:rPr>
                <w:rFonts w:ascii="Times New Roman" w:hAnsi="Times New Roman"/>
                <w:sz w:val="24"/>
                <w:szCs w:val="24"/>
              </w:rPr>
            </w:pPr>
            <w:proofErr w:type="spellStart"/>
            <w:r w:rsidRPr="005E68FD">
              <w:rPr>
                <w:rFonts w:ascii="Times New Roman" w:hAnsi="Times New Roman"/>
                <w:sz w:val="24"/>
                <w:szCs w:val="24"/>
              </w:rPr>
              <w:t>Геронтологияның</w:t>
            </w:r>
            <w:proofErr w:type="spellEnd"/>
            <w:r w:rsidRPr="005E68FD">
              <w:rPr>
                <w:rFonts w:ascii="Times New Roman" w:hAnsi="Times New Roman"/>
                <w:sz w:val="24"/>
                <w:szCs w:val="24"/>
              </w:rPr>
              <w:t xml:space="preserve"> </w:t>
            </w:r>
            <w:proofErr w:type="spellStart"/>
            <w:r w:rsidRPr="005E68FD">
              <w:rPr>
                <w:rFonts w:ascii="Times New Roman" w:hAnsi="Times New Roman"/>
                <w:sz w:val="24"/>
                <w:szCs w:val="24"/>
              </w:rPr>
              <w:t>жетістіктері</w:t>
            </w:r>
            <w:proofErr w:type="spellEnd"/>
            <w:r w:rsidRPr="005E68FD">
              <w:rPr>
                <w:rFonts w:ascii="Times New Roman" w:hAnsi="Times New Roman"/>
                <w:sz w:val="24"/>
                <w:szCs w:val="24"/>
              </w:rPr>
              <w:t>, Санкт-Петербург т. 28, № 2, 2015, бет: 360-365</w:t>
            </w:r>
          </w:p>
        </w:tc>
      </w:tr>
      <w:tr w:rsidR="003A08D5" w:rsidRPr="0047579E" w14:paraId="4A821EDD" w14:textId="77777777" w:rsidTr="00D9549F">
        <w:trPr>
          <w:gridAfter w:val="1"/>
          <w:wAfter w:w="7307" w:type="dxa"/>
        </w:trPr>
        <w:tc>
          <w:tcPr>
            <w:tcW w:w="2048" w:type="dxa"/>
          </w:tcPr>
          <w:p w14:paraId="3926BD42" w14:textId="602BE199" w:rsidR="003A08D5" w:rsidRDefault="003A08D5" w:rsidP="003A08D5">
            <w:pPr>
              <w:spacing w:after="0" w:line="240" w:lineRule="auto"/>
              <w:jc w:val="both"/>
              <w:rPr>
                <w:rFonts w:ascii="Times New Roman" w:eastAsia="Times New Roman" w:hAnsi="Times New Roman" w:cs="Times New Roman"/>
                <w:color w:val="404040"/>
                <w:sz w:val="24"/>
                <w:szCs w:val="24"/>
                <w:lang w:val="kk-KZ"/>
              </w:rPr>
            </w:pPr>
            <w:r>
              <w:rPr>
                <w:rFonts w:ascii="Times New Roman" w:eastAsia="Times New Roman" w:hAnsi="Times New Roman" w:cs="Times New Roman"/>
                <w:color w:val="404040"/>
                <w:sz w:val="24"/>
                <w:szCs w:val="24"/>
                <w:lang w:val="kk-KZ"/>
              </w:rPr>
              <w:t>2015:</w:t>
            </w:r>
          </w:p>
        </w:tc>
        <w:tc>
          <w:tcPr>
            <w:tcW w:w="7307" w:type="dxa"/>
          </w:tcPr>
          <w:p w14:paraId="70EB05B7" w14:textId="77777777" w:rsidR="003A08D5" w:rsidRPr="003A08D5" w:rsidRDefault="003A08D5" w:rsidP="003A08D5">
            <w:pPr>
              <w:tabs>
                <w:tab w:val="left" w:pos="422"/>
              </w:tabs>
              <w:jc w:val="both"/>
              <w:rPr>
                <w:rFonts w:ascii="Times New Roman" w:hAnsi="Times New Roman"/>
                <w:sz w:val="24"/>
                <w:szCs w:val="24"/>
                <w:lang w:val="kk-KZ"/>
              </w:rPr>
            </w:pPr>
            <w:r w:rsidRPr="003A08D5">
              <w:rPr>
                <w:rFonts w:ascii="Times New Roman" w:hAnsi="Times New Roman"/>
                <w:sz w:val="24"/>
                <w:szCs w:val="24"/>
                <w:lang w:val="kk-KZ"/>
              </w:rPr>
              <w:t>«Technology of Social Work with Elderly Migrants: International Experience and Kazakhstan Practice»</w:t>
            </w:r>
          </w:p>
          <w:p w14:paraId="034743E8" w14:textId="77F06712" w:rsidR="003A08D5" w:rsidRPr="003A08D5" w:rsidRDefault="003A08D5" w:rsidP="003A08D5">
            <w:pPr>
              <w:tabs>
                <w:tab w:val="left" w:pos="422"/>
              </w:tabs>
              <w:jc w:val="both"/>
              <w:rPr>
                <w:rFonts w:ascii="Times New Roman" w:hAnsi="Times New Roman"/>
                <w:sz w:val="24"/>
                <w:szCs w:val="24"/>
                <w:lang w:val="kk-KZ"/>
              </w:rPr>
            </w:pPr>
            <w:r w:rsidRPr="003A08D5">
              <w:rPr>
                <w:rFonts w:ascii="Times New Roman" w:hAnsi="Times New Roman"/>
                <w:sz w:val="24"/>
                <w:szCs w:val="24"/>
                <w:lang w:val="kk-KZ"/>
              </w:rPr>
              <w:t>Соавтор</w:t>
            </w:r>
            <w:r w:rsidR="003632D9">
              <w:rPr>
                <w:rFonts w:ascii="Times New Roman" w:hAnsi="Times New Roman"/>
                <w:sz w:val="24"/>
                <w:szCs w:val="24"/>
                <w:lang w:val="kk-KZ"/>
              </w:rPr>
              <w:t>лар</w:t>
            </w:r>
            <w:r w:rsidRPr="003A08D5">
              <w:rPr>
                <w:rFonts w:ascii="Times New Roman" w:hAnsi="Times New Roman"/>
                <w:sz w:val="24"/>
                <w:szCs w:val="24"/>
                <w:lang w:val="kk-KZ"/>
              </w:rPr>
              <w:t xml:space="preserve"> - Калашникова Н.П.</w:t>
            </w:r>
          </w:p>
          <w:p w14:paraId="1E374C98" w14:textId="6004C9A9" w:rsidR="003A08D5" w:rsidRPr="003A08D5" w:rsidRDefault="003A08D5" w:rsidP="003A08D5">
            <w:pPr>
              <w:tabs>
                <w:tab w:val="left" w:pos="422"/>
              </w:tabs>
              <w:jc w:val="both"/>
              <w:rPr>
                <w:rFonts w:ascii="Times New Roman" w:hAnsi="Times New Roman"/>
                <w:sz w:val="24"/>
                <w:szCs w:val="24"/>
                <w:highlight w:val="cyan"/>
                <w:lang w:val="kk-KZ"/>
              </w:rPr>
            </w:pPr>
            <w:r w:rsidRPr="003A08D5">
              <w:rPr>
                <w:rFonts w:ascii="Times New Roman" w:hAnsi="Times New Roman"/>
                <w:sz w:val="24"/>
                <w:szCs w:val="24"/>
                <w:lang w:val="kk-KZ"/>
              </w:rPr>
              <w:t>Advances in Gerontology, Pleiades Publishing Ltd. Road Town, Tortola, British Virgin Islands. – 2015. - № 5 (4), p.322-326, Scopus DOI: 10.1134/S2079057015040062</w:t>
            </w:r>
          </w:p>
        </w:tc>
      </w:tr>
      <w:tr w:rsidR="00A25F20" w:rsidRPr="00685E15" w14:paraId="3CC4A817" w14:textId="77777777" w:rsidTr="00D9549F">
        <w:trPr>
          <w:gridAfter w:val="1"/>
          <w:wAfter w:w="7307" w:type="dxa"/>
        </w:trPr>
        <w:tc>
          <w:tcPr>
            <w:tcW w:w="2048" w:type="dxa"/>
          </w:tcPr>
          <w:p w14:paraId="2B8D8D6C" w14:textId="1AA8EC07"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r>
              <w:rPr>
                <w:rFonts w:ascii="Times New Roman" w:eastAsia="Times New Roman" w:hAnsi="Times New Roman" w:cs="Times New Roman"/>
                <w:color w:val="404040"/>
                <w:sz w:val="24"/>
                <w:szCs w:val="24"/>
                <w:lang w:val="kk-KZ"/>
              </w:rPr>
              <w:t>2021:</w:t>
            </w:r>
          </w:p>
          <w:p w14:paraId="5D73884E" w14:textId="34410848"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3DE773DE" w14:textId="7354F0F3"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1CAC8A4C" w14:textId="22424E5E"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64C52DEF" w14:textId="7B801618"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7BDC829D" w14:textId="558BB074"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6AFD2FE0" w14:textId="0E228722"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5DA6E669" w14:textId="66E239C9"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0FCFC697" w14:textId="310237EB"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3D27FA87" w14:textId="41C2E3CF"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6CAA6313" w14:textId="5FA7B8CD"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406975B3" w14:textId="00C01DF7"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r>
              <w:rPr>
                <w:rFonts w:ascii="Times New Roman" w:eastAsia="Times New Roman" w:hAnsi="Times New Roman" w:cs="Times New Roman"/>
                <w:color w:val="404040"/>
                <w:sz w:val="24"/>
                <w:szCs w:val="24"/>
                <w:lang w:val="kk-KZ"/>
              </w:rPr>
              <w:t>2015:</w:t>
            </w:r>
          </w:p>
          <w:p w14:paraId="654A430D" w14:textId="6CFB3E03"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7D86DACB" w14:textId="3984988E"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2EDD4E56" w14:textId="7B130F68"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254304A4" w14:textId="1715C4CC"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392B88F2" w14:textId="563186A7"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45078D3C" w14:textId="4DC20519"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274A62CE" w14:textId="6BBD40B1"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5667A78F" w14:textId="37D9DFEA"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r>
              <w:rPr>
                <w:rFonts w:ascii="Times New Roman" w:eastAsia="Times New Roman" w:hAnsi="Times New Roman" w:cs="Times New Roman"/>
                <w:color w:val="404040"/>
                <w:sz w:val="24"/>
                <w:szCs w:val="24"/>
                <w:lang w:val="kk-KZ"/>
              </w:rPr>
              <w:t>2015:</w:t>
            </w:r>
          </w:p>
          <w:p w14:paraId="3C6FDC2A" w14:textId="2A5E0E07"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754CE30E" w14:textId="21AF78FD"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63C140C6" w14:textId="07DED4FC"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0A9D6DFD" w14:textId="54913D5A"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62EB999C" w14:textId="0370CF71"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19D2C665" w14:textId="4611C7D7"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6AD40260" w14:textId="7E790EEA"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r>
              <w:rPr>
                <w:rFonts w:ascii="Times New Roman" w:eastAsia="Times New Roman" w:hAnsi="Times New Roman" w:cs="Times New Roman"/>
                <w:color w:val="404040"/>
                <w:sz w:val="24"/>
                <w:szCs w:val="24"/>
                <w:lang w:val="kk-KZ"/>
              </w:rPr>
              <w:t>2015:</w:t>
            </w:r>
          </w:p>
          <w:p w14:paraId="053E2A23" w14:textId="3CE32F65"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729E15BF" w14:textId="35B53B58"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04B27BA9" w14:textId="4E3EA9F5"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550AF23F" w14:textId="1FFC375A"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29E430B8" w14:textId="322DBF16"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26F882ED" w14:textId="4333A4BF"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r>
              <w:rPr>
                <w:rFonts w:ascii="Times New Roman" w:eastAsia="Times New Roman" w:hAnsi="Times New Roman" w:cs="Times New Roman"/>
                <w:color w:val="404040"/>
                <w:sz w:val="24"/>
                <w:szCs w:val="24"/>
                <w:lang w:val="kk-KZ"/>
              </w:rPr>
              <w:t>2015:</w:t>
            </w:r>
          </w:p>
          <w:p w14:paraId="62E202B7" w14:textId="138F1D2B" w:rsidR="00685E15" w:rsidRDefault="00685E15" w:rsidP="003A08D5">
            <w:pPr>
              <w:spacing w:after="0" w:line="240" w:lineRule="auto"/>
              <w:jc w:val="both"/>
              <w:rPr>
                <w:rFonts w:ascii="Times New Roman" w:eastAsia="Times New Roman" w:hAnsi="Times New Roman" w:cs="Times New Roman"/>
                <w:color w:val="404040"/>
                <w:sz w:val="24"/>
                <w:szCs w:val="24"/>
                <w:lang w:val="kk-KZ"/>
              </w:rPr>
            </w:pPr>
          </w:p>
          <w:p w14:paraId="745EC9AB" w14:textId="736B9729" w:rsidR="00685E15" w:rsidRDefault="00685E15" w:rsidP="003A08D5">
            <w:pPr>
              <w:spacing w:after="0" w:line="240" w:lineRule="auto"/>
              <w:jc w:val="both"/>
              <w:rPr>
                <w:rFonts w:ascii="Times New Roman" w:eastAsia="Times New Roman" w:hAnsi="Times New Roman" w:cs="Times New Roman"/>
                <w:color w:val="404040"/>
                <w:sz w:val="24"/>
                <w:szCs w:val="24"/>
                <w:lang w:val="kk-KZ"/>
              </w:rPr>
            </w:pPr>
          </w:p>
          <w:p w14:paraId="0192EB6C" w14:textId="7C5E3485" w:rsidR="00685E15" w:rsidRDefault="00685E15" w:rsidP="003A08D5">
            <w:pPr>
              <w:spacing w:after="0" w:line="240" w:lineRule="auto"/>
              <w:jc w:val="both"/>
              <w:rPr>
                <w:rFonts w:ascii="Times New Roman" w:eastAsia="Times New Roman" w:hAnsi="Times New Roman" w:cs="Times New Roman"/>
                <w:color w:val="404040"/>
                <w:sz w:val="24"/>
                <w:szCs w:val="24"/>
                <w:lang w:val="kk-KZ"/>
              </w:rPr>
            </w:pPr>
          </w:p>
          <w:p w14:paraId="4511CB8D" w14:textId="56BAC18E" w:rsidR="00685E15" w:rsidRDefault="00685E15" w:rsidP="003A08D5">
            <w:pPr>
              <w:spacing w:after="0" w:line="240" w:lineRule="auto"/>
              <w:jc w:val="both"/>
              <w:rPr>
                <w:rFonts w:ascii="Times New Roman" w:eastAsia="Times New Roman" w:hAnsi="Times New Roman" w:cs="Times New Roman"/>
                <w:color w:val="404040"/>
                <w:sz w:val="24"/>
                <w:szCs w:val="24"/>
                <w:lang w:val="kk-KZ"/>
              </w:rPr>
            </w:pPr>
          </w:p>
          <w:p w14:paraId="55A03C8D" w14:textId="7F3FD080" w:rsidR="00685E15" w:rsidRDefault="00685E15" w:rsidP="003A08D5">
            <w:pPr>
              <w:spacing w:after="0" w:line="240" w:lineRule="auto"/>
              <w:jc w:val="both"/>
              <w:rPr>
                <w:rFonts w:ascii="Times New Roman" w:eastAsia="Times New Roman" w:hAnsi="Times New Roman" w:cs="Times New Roman"/>
                <w:color w:val="404040"/>
                <w:sz w:val="24"/>
                <w:szCs w:val="24"/>
                <w:lang w:val="kk-KZ"/>
              </w:rPr>
            </w:pPr>
          </w:p>
          <w:p w14:paraId="6022729F" w14:textId="77777777" w:rsidR="005E68FD" w:rsidRDefault="005E68FD" w:rsidP="003A08D5">
            <w:pPr>
              <w:spacing w:after="0" w:line="240" w:lineRule="auto"/>
              <w:jc w:val="both"/>
              <w:rPr>
                <w:rFonts w:ascii="Times New Roman" w:eastAsia="Times New Roman" w:hAnsi="Times New Roman" w:cs="Times New Roman"/>
                <w:color w:val="404040"/>
                <w:sz w:val="24"/>
                <w:szCs w:val="24"/>
                <w:lang w:val="kk-KZ"/>
              </w:rPr>
            </w:pPr>
          </w:p>
          <w:p w14:paraId="17B01877" w14:textId="4B7A6950" w:rsidR="00685E15" w:rsidRDefault="00685E15" w:rsidP="003A08D5">
            <w:pPr>
              <w:spacing w:after="0" w:line="240" w:lineRule="auto"/>
              <w:jc w:val="both"/>
              <w:rPr>
                <w:rFonts w:ascii="Times New Roman" w:eastAsia="Times New Roman" w:hAnsi="Times New Roman" w:cs="Times New Roman"/>
                <w:color w:val="404040"/>
                <w:sz w:val="24"/>
                <w:szCs w:val="24"/>
                <w:lang w:val="kk-KZ"/>
              </w:rPr>
            </w:pPr>
            <w:r>
              <w:rPr>
                <w:rFonts w:ascii="Times New Roman" w:eastAsia="Times New Roman" w:hAnsi="Times New Roman" w:cs="Times New Roman"/>
                <w:color w:val="404040"/>
                <w:sz w:val="24"/>
                <w:szCs w:val="24"/>
                <w:lang w:val="kk-KZ"/>
              </w:rPr>
              <w:t>2014:</w:t>
            </w:r>
          </w:p>
          <w:p w14:paraId="19E7EDBD" w14:textId="71982F8B" w:rsidR="00685E15" w:rsidRDefault="00685E15" w:rsidP="003A08D5">
            <w:pPr>
              <w:spacing w:after="0" w:line="240" w:lineRule="auto"/>
              <w:jc w:val="both"/>
              <w:rPr>
                <w:rFonts w:ascii="Times New Roman" w:eastAsia="Times New Roman" w:hAnsi="Times New Roman" w:cs="Times New Roman"/>
                <w:color w:val="404040"/>
                <w:sz w:val="24"/>
                <w:szCs w:val="24"/>
                <w:lang w:val="kk-KZ"/>
              </w:rPr>
            </w:pPr>
          </w:p>
          <w:p w14:paraId="7664D710" w14:textId="159B6C7D" w:rsidR="00685E15" w:rsidRDefault="00685E15" w:rsidP="003A08D5">
            <w:pPr>
              <w:spacing w:after="0" w:line="240" w:lineRule="auto"/>
              <w:jc w:val="both"/>
              <w:rPr>
                <w:rFonts w:ascii="Times New Roman" w:eastAsia="Times New Roman" w:hAnsi="Times New Roman" w:cs="Times New Roman"/>
                <w:color w:val="404040"/>
                <w:sz w:val="24"/>
                <w:szCs w:val="24"/>
                <w:lang w:val="kk-KZ"/>
              </w:rPr>
            </w:pPr>
          </w:p>
          <w:p w14:paraId="069DABA4" w14:textId="69CE56D7" w:rsidR="00685E15" w:rsidRDefault="00685E15" w:rsidP="003A08D5">
            <w:pPr>
              <w:spacing w:after="0" w:line="240" w:lineRule="auto"/>
              <w:jc w:val="both"/>
              <w:rPr>
                <w:rFonts w:ascii="Times New Roman" w:eastAsia="Times New Roman" w:hAnsi="Times New Roman" w:cs="Times New Roman"/>
                <w:color w:val="404040"/>
                <w:sz w:val="24"/>
                <w:szCs w:val="24"/>
                <w:lang w:val="kk-KZ"/>
              </w:rPr>
            </w:pPr>
          </w:p>
          <w:p w14:paraId="2BE67303" w14:textId="42D70C10" w:rsidR="00685E15" w:rsidRDefault="00685E15" w:rsidP="003A08D5">
            <w:pPr>
              <w:spacing w:after="0" w:line="240" w:lineRule="auto"/>
              <w:jc w:val="both"/>
              <w:rPr>
                <w:rFonts w:ascii="Times New Roman" w:eastAsia="Times New Roman" w:hAnsi="Times New Roman" w:cs="Times New Roman"/>
                <w:color w:val="404040"/>
                <w:sz w:val="24"/>
                <w:szCs w:val="24"/>
                <w:lang w:val="kk-KZ"/>
              </w:rPr>
            </w:pPr>
          </w:p>
          <w:p w14:paraId="4EF690B6" w14:textId="641A7A38" w:rsidR="00685E15" w:rsidRDefault="00685E15" w:rsidP="003A08D5">
            <w:pPr>
              <w:spacing w:after="0" w:line="240" w:lineRule="auto"/>
              <w:jc w:val="both"/>
              <w:rPr>
                <w:rFonts w:ascii="Times New Roman" w:eastAsia="Times New Roman" w:hAnsi="Times New Roman" w:cs="Times New Roman"/>
                <w:color w:val="404040"/>
                <w:sz w:val="24"/>
                <w:szCs w:val="24"/>
                <w:lang w:val="kk-KZ"/>
              </w:rPr>
            </w:pPr>
          </w:p>
          <w:p w14:paraId="66CFA9F5" w14:textId="47B80042" w:rsidR="00685E15" w:rsidRDefault="00685E15" w:rsidP="003A08D5">
            <w:pPr>
              <w:spacing w:after="0" w:line="240" w:lineRule="auto"/>
              <w:jc w:val="both"/>
              <w:rPr>
                <w:rFonts w:ascii="Times New Roman" w:eastAsia="Times New Roman" w:hAnsi="Times New Roman" w:cs="Times New Roman"/>
                <w:color w:val="404040"/>
                <w:sz w:val="24"/>
                <w:szCs w:val="24"/>
                <w:lang w:val="kk-KZ"/>
              </w:rPr>
            </w:pPr>
          </w:p>
          <w:p w14:paraId="2BCF6486" w14:textId="77777777" w:rsidR="005E68FD" w:rsidRDefault="005E68FD" w:rsidP="003A08D5">
            <w:pPr>
              <w:spacing w:after="0" w:line="240" w:lineRule="auto"/>
              <w:jc w:val="both"/>
              <w:rPr>
                <w:rFonts w:ascii="Times New Roman" w:eastAsia="Times New Roman" w:hAnsi="Times New Roman" w:cs="Times New Roman"/>
                <w:color w:val="404040"/>
                <w:sz w:val="24"/>
                <w:szCs w:val="24"/>
                <w:lang w:val="kk-KZ"/>
              </w:rPr>
            </w:pPr>
          </w:p>
          <w:p w14:paraId="78EEBF29" w14:textId="283246B5" w:rsidR="00685E15" w:rsidRDefault="00685E15" w:rsidP="003A08D5">
            <w:pPr>
              <w:spacing w:after="0" w:line="240" w:lineRule="auto"/>
              <w:jc w:val="both"/>
              <w:rPr>
                <w:rFonts w:ascii="Times New Roman" w:eastAsia="Times New Roman" w:hAnsi="Times New Roman" w:cs="Times New Roman"/>
                <w:color w:val="404040"/>
                <w:sz w:val="24"/>
                <w:szCs w:val="24"/>
                <w:lang w:val="kk-KZ"/>
              </w:rPr>
            </w:pPr>
            <w:r>
              <w:rPr>
                <w:rFonts w:ascii="Times New Roman" w:eastAsia="Times New Roman" w:hAnsi="Times New Roman" w:cs="Times New Roman"/>
                <w:color w:val="404040"/>
                <w:sz w:val="24"/>
                <w:szCs w:val="24"/>
                <w:lang w:val="kk-KZ"/>
              </w:rPr>
              <w:t>2013:</w:t>
            </w:r>
          </w:p>
          <w:p w14:paraId="721F86ED" w14:textId="3E883333" w:rsidR="00685E15" w:rsidRDefault="00685E15" w:rsidP="003A08D5">
            <w:pPr>
              <w:spacing w:after="0" w:line="240" w:lineRule="auto"/>
              <w:jc w:val="both"/>
              <w:rPr>
                <w:rFonts w:ascii="Times New Roman" w:eastAsia="Times New Roman" w:hAnsi="Times New Roman" w:cs="Times New Roman"/>
                <w:color w:val="404040"/>
                <w:sz w:val="24"/>
                <w:szCs w:val="24"/>
                <w:lang w:val="kk-KZ"/>
              </w:rPr>
            </w:pPr>
          </w:p>
          <w:p w14:paraId="0A21042C" w14:textId="2FA9BAE4" w:rsidR="00685E15" w:rsidRDefault="00685E15" w:rsidP="003A08D5">
            <w:pPr>
              <w:spacing w:after="0" w:line="240" w:lineRule="auto"/>
              <w:jc w:val="both"/>
              <w:rPr>
                <w:rFonts w:ascii="Times New Roman" w:eastAsia="Times New Roman" w:hAnsi="Times New Roman" w:cs="Times New Roman"/>
                <w:color w:val="404040"/>
                <w:sz w:val="24"/>
                <w:szCs w:val="24"/>
                <w:lang w:val="kk-KZ"/>
              </w:rPr>
            </w:pPr>
          </w:p>
          <w:p w14:paraId="1D738B6E" w14:textId="74B8C330" w:rsidR="00685E15" w:rsidRDefault="00685E15" w:rsidP="003A08D5">
            <w:pPr>
              <w:spacing w:after="0" w:line="240" w:lineRule="auto"/>
              <w:jc w:val="both"/>
              <w:rPr>
                <w:rFonts w:ascii="Times New Roman" w:eastAsia="Times New Roman" w:hAnsi="Times New Roman" w:cs="Times New Roman"/>
                <w:color w:val="404040"/>
                <w:sz w:val="24"/>
                <w:szCs w:val="24"/>
                <w:lang w:val="kk-KZ"/>
              </w:rPr>
            </w:pPr>
          </w:p>
          <w:p w14:paraId="6F250C89" w14:textId="7B5EC699" w:rsidR="00685E15" w:rsidRDefault="00685E15" w:rsidP="003A08D5">
            <w:pPr>
              <w:spacing w:after="0" w:line="240" w:lineRule="auto"/>
              <w:jc w:val="both"/>
              <w:rPr>
                <w:rFonts w:ascii="Times New Roman" w:eastAsia="Times New Roman" w:hAnsi="Times New Roman" w:cs="Times New Roman"/>
                <w:color w:val="404040"/>
                <w:sz w:val="24"/>
                <w:szCs w:val="24"/>
                <w:lang w:val="kk-KZ"/>
              </w:rPr>
            </w:pPr>
          </w:p>
          <w:p w14:paraId="7DF5CBE5" w14:textId="599C1B2F" w:rsidR="00685E15" w:rsidRDefault="00685E15" w:rsidP="003A08D5">
            <w:pPr>
              <w:spacing w:after="0" w:line="240" w:lineRule="auto"/>
              <w:jc w:val="both"/>
              <w:rPr>
                <w:rFonts w:ascii="Times New Roman" w:eastAsia="Times New Roman" w:hAnsi="Times New Roman" w:cs="Times New Roman"/>
                <w:color w:val="404040"/>
                <w:sz w:val="24"/>
                <w:szCs w:val="24"/>
                <w:lang w:val="kk-KZ"/>
              </w:rPr>
            </w:pPr>
          </w:p>
          <w:p w14:paraId="54CBB1D0" w14:textId="25716D4D" w:rsidR="00685E15" w:rsidRDefault="00685E15" w:rsidP="003A08D5">
            <w:pPr>
              <w:spacing w:after="0" w:line="240" w:lineRule="auto"/>
              <w:jc w:val="both"/>
              <w:rPr>
                <w:rFonts w:ascii="Times New Roman" w:eastAsia="Times New Roman" w:hAnsi="Times New Roman" w:cs="Times New Roman"/>
                <w:color w:val="404040"/>
                <w:sz w:val="24"/>
                <w:szCs w:val="24"/>
                <w:lang w:val="kk-KZ"/>
              </w:rPr>
            </w:pPr>
          </w:p>
          <w:p w14:paraId="0B7AFCAA" w14:textId="083BC97F" w:rsidR="00685E15" w:rsidRDefault="00685E15" w:rsidP="003A08D5">
            <w:pPr>
              <w:spacing w:after="0" w:line="240" w:lineRule="auto"/>
              <w:jc w:val="both"/>
              <w:rPr>
                <w:rFonts w:ascii="Times New Roman" w:eastAsia="Times New Roman" w:hAnsi="Times New Roman" w:cs="Times New Roman"/>
                <w:color w:val="404040"/>
                <w:sz w:val="24"/>
                <w:szCs w:val="24"/>
                <w:lang w:val="kk-KZ"/>
              </w:rPr>
            </w:pPr>
          </w:p>
          <w:p w14:paraId="78ADC867" w14:textId="3DEE0B42" w:rsidR="00685E15" w:rsidRDefault="00685E15" w:rsidP="003A08D5">
            <w:pPr>
              <w:spacing w:after="0" w:line="240" w:lineRule="auto"/>
              <w:jc w:val="both"/>
              <w:rPr>
                <w:rFonts w:ascii="Times New Roman" w:eastAsia="Times New Roman" w:hAnsi="Times New Roman" w:cs="Times New Roman"/>
                <w:color w:val="404040"/>
                <w:sz w:val="24"/>
                <w:szCs w:val="24"/>
                <w:lang w:val="kk-KZ"/>
              </w:rPr>
            </w:pPr>
          </w:p>
          <w:p w14:paraId="7032B5EB" w14:textId="6479FB7E" w:rsidR="00685E15" w:rsidRDefault="00685E15" w:rsidP="003A08D5">
            <w:pPr>
              <w:spacing w:after="0" w:line="240" w:lineRule="auto"/>
              <w:jc w:val="both"/>
              <w:rPr>
                <w:rFonts w:ascii="Times New Roman" w:eastAsia="Times New Roman" w:hAnsi="Times New Roman" w:cs="Times New Roman"/>
                <w:color w:val="404040"/>
                <w:sz w:val="24"/>
                <w:szCs w:val="24"/>
                <w:lang w:val="kk-KZ"/>
              </w:rPr>
            </w:pPr>
          </w:p>
          <w:p w14:paraId="35382942" w14:textId="77777777" w:rsidR="005E68FD" w:rsidRDefault="005E68FD" w:rsidP="003A08D5">
            <w:pPr>
              <w:spacing w:after="0" w:line="240" w:lineRule="auto"/>
              <w:jc w:val="both"/>
              <w:rPr>
                <w:rFonts w:ascii="Times New Roman" w:eastAsia="Times New Roman" w:hAnsi="Times New Roman" w:cs="Times New Roman"/>
                <w:color w:val="404040"/>
                <w:sz w:val="24"/>
                <w:szCs w:val="24"/>
                <w:lang w:val="kk-KZ"/>
              </w:rPr>
            </w:pPr>
          </w:p>
          <w:p w14:paraId="5092E92F" w14:textId="744925B3" w:rsidR="00685E15" w:rsidRDefault="00685E15" w:rsidP="003A08D5">
            <w:pPr>
              <w:spacing w:after="0" w:line="240" w:lineRule="auto"/>
              <w:jc w:val="both"/>
              <w:rPr>
                <w:rFonts w:ascii="Times New Roman" w:eastAsia="Times New Roman" w:hAnsi="Times New Roman" w:cs="Times New Roman"/>
                <w:color w:val="404040"/>
                <w:sz w:val="24"/>
                <w:szCs w:val="24"/>
                <w:lang w:val="kk-KZ"/>
              </w:rPr>
            </w:pPr>
            <w:r>
              <w:rPr>
                <w:rFonts w:ascii="Times New Roman" w:eastAsia="Times New Roman" w:hAnsi="Times New Roman" w:cs="Times New Roman"/>
                <w:color w:val="404040"/>
                <w:sz w:val="24"/>
                <w:szCs w:val="24"/>
                <w:lang w:val="kk-KZ"/>
              </w:rPr>
              <w:t>2014</w:t>
            </w:r>
            <w:r w:rsidR="00D9549F">
              <w:rPr>
                <w:rFonts w:ascii="Times New Roman" w:eastAsia="Times New Roman" w:hAnsi="Times New Roman" w:cs="Times New Roman"/>
                <w:color w:val="404040"/>
                <w:sz w:val="24"/>
                <w:szCs w:val="24"/>
                <w:lang w:val="kk-KZ"/>
              </w:rPr>
              <w:t>:</w:t>
            </w:r>
          </w:p>
          <w:p w14:paraId="70A742ED" w14:textId="77777777"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4F9DB9D5" w14:textId="77777777"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p w14:paraId="06D39BFD" w14:textId="4F0A0CE6" w:rsidR="00A25F20" w:rsidRDefault="00A25F20" w:rsidP="003A08D5">
            <w:pPr>
              <w:spacing w:after="0" w:line="240" w:lineRule="auto"/>
              <w:jc w:val="both"/>
              <w:rPr>
                <w:rFonts w:ascii="Times New Roman" w:eastAsia="Times New Roman" w:hAnsi="Times New Roman" w:cs="Times New Roman"/>
                <w:color w:val="404040"/>
                <w:sz w:val="24"/>
                <w:szCs w:val="24"/>
                <w:lang w:val="kk-KZ"/>
              </w:rPr>
            </w:pPr>
          </w:p>
        </w:tc>
        <w:tc>
          <w:tcPr>
            <w:tcW w:w="7307" w:type="dxa"/>
          </w:tcPr>
          <w:p w14:paraId="3B0F2C8C" w14:textId="77777777" w:rsidR="00A25F20" w:rsidRPr="005E68FD" w:rsidRDefault="00A25F20" w:rsidP="00A25F20">
            <w:pPr>
              <w:rPr>
                <w:rFonts w:ascii="Times New Roman" w:hAnsi="Times New Roman"/>
                <w:sz w:val="24"/>
                <w:szCs w:val="24"/>
                <w:lang w:val="en-US"/>
              </w:rPr>
            </w:pPr>
            <w:r w:rsidRPr="005E68FD">
              <w:rPr>
                <w:rFonts w:ascii="Times New Roman" w:hAnsi="Times New Roman"/>
                <w:sz w:val="24"/>
                <w:szCs w:val="24"/>
                <w:lang w:val="en-US"/>
              </w:rPr>
              <w:lastRenderedPageBreak/>
              <w:t>«Analysis of Factors Affecting to the Development of Sub-Production Industry of the Republic of Kazakhstan»</w:t>
            </w:r>
          </w:p>
          <w:p w14:paraId="502CDBB6" w14:textId="4212766E" w:rsidR="00A25F20" w:rsidRPr="005E68FD" w:rsidRDefault="00A25F20" w:rsidP="00A25F20">
            <w:pPr>
              <w:rPr>
                <w:rFonts w:ascii="Times New Roman" w:hAnsi="Times New Roman"/>
                <w:sz w:val="24"/>
                <w:szCs w:val="24"/>
                <w:lang w:val="en-US"/>
              </w:rPr>
            </w:pPr>
            <w:r w:rsidRPr="005E68FD">
              <w:rPr>
                <w:rFonts w:ascii="Times New Roman" w:hAnsi="Times New Roman"/>
                <w:sz w:val="24"/>
                <w:szCs w:val="24"/>
              </w:rPr>
              <w:t>Соавтор</w:t>
            </w:r>
            <w:r w:rsidR="003632D9">
              <w:rPr>
                <w:rFonts w:ascii="Times New Roman" w:hAnsi="Times New Roman"/>
                <w:sz w:val="24"/>
                <w:szCs w:val="24"/>
                <w:lang w:val="kk-KZ"/>
              </w:rPr>
              <w:t>лар</w:t>
            </w:r>
            <w:r w:rsidRPr="005E68FD">
              <w:rPr>
                <w:rFonts w:ascii="Times New Roman" w:hAnsi="Times New Roman"/>
                <w:sz w:val="24"/>
                <w:szCs w:val="24"/>
                <w:lang w:val="en-US"/>
              </w:rPr>
              <w:t xml:space="preserve"> - </w:t>
            </w:r>
            <w:proofErr w:type="spellStart"/>
            <w:r w:rsidRPr="005E68FD">
              <w:rPr>
                <w:rFonts w:ascii="Times New Roman" w:hAnsi="Times New Roman"/>
                <w:sz w:val="24"/>
                <w:szCs w:val="24"/>
                <w:lang w:val="en-US"/>
              </w:rPr>
              <w:t>Sikhimbayeva</w:t>
            </w:r>
            <w:proofErr w:type="spellEnd"/>
            <w:r w:rsidRPr="005E68FD">
              <w:rPr>
                <w:rFonts w:ascii="Times New Roman" w:hAnsi="Times New Roman"/>
                <w:sz w:val="24"/>
                <w:szCs w:val="24"/>
                <w:lang w:val="en-US"/>
              </w:rPr>
              <w:t xml:space="preserve">, D., </w:t>
            </w:r>
            <w:proofErr w:type="spellStart"/>
            <w:r w:rsidRPr="005E68FD">
              <w:rPr>
                <w:rFonts w:ascii="Times New Roman" w:hAnsi="Times New Roman"/>
                <w:sz w:val="24"/>
                <w:szCs w:val="24"/>
                <w:lang w:val="en-US"/>
              </w:rPr>
              <w:t>Zulkharnay</w:t>
            </w:r>
            <w:proofErr w:type="spellEnd"/>
            <w:r w:rsidRPr="005E68FD">
              <w:rPr>
                <w:rFonts w:ascii="Times New Roman" w:hAnsi="Times New Roman"/>
                <w:sz w:val="24"/>
                <w:szCs w:val="24"/>
                <w:lang w:val="en-US"/>
              </w:rPr>
              <w:t xml:space="preserve">, A., </w:t>
            </w:r>
            <w:proofErr w:type="spellStart"/>
            <w:proofErr w:type="gramStart"/>
            <w:r w:rsidRPr="005E68FD">
              <w:rPr>
                <w:rFonts w:ascii="Times New Roman" w:hAnsi="Times New Roman"/>
                <w:sz w:val="24"/>
                <w:szCs w:val="24"/>
                <w:lang w:val="en-US"/>
              </w:rPr>
              <w:t>Zhakupov</w:t>
            </w:r>
            <w:proofErr w:type="spellEnd"/>
            <w:r w:rsidRPr="005E68FD">
              <w:rPr>
                <w:rFonts w:ascii="Times New Roman" w:hAnsi="Times New Roman"/>
                <w:sz w:val="24"/>
                <w:szCs w:val="24"/>
                <w:lang w:val="en-US"/>
              </w:rPr>
              <w:t>,  A.</w:t>
            </w:r>
            <w:proofErr w:type="gramEnd"/>
            <w:r w:rsidRPr="005E68FD">
              <w:rPr>
                <w:rFonts w:ascii="Times New Roman" w:hAnsi="Times New Roman"/>
                <w:sz w:val="24"/>
                <w:szCs w:val="24"/>
                <w:lang w:val="en-US"/>
              </w:rPr>
              <w:t xml:space="preserve">, </w:t>
            </w:r>
            <w:proofErr w:type="spellStart"/>
            <w:r w:rsidRPr="005E68FD">
              <w:rPr>
                <w:rFonts w:ascii="Times New Roman" w:hAnsi="Times New Roman"/>
                <w:sz w:val="24"/>
                <w:szCs w:val="24"/>
                <w:lang w:val="en-US"/>
              </w:rPr>
              <w:t>Kuttybay</w:t>
            </w:r>
            <w:proofErr w:type="spellEnd"/>
            <w:r w:rsidRPr="005E68FD">
              <w:rPr>
                <w:rFonts w:ascii="Times New Roman" w:hAnsi="Times New Roman"/>
                <w:sz w:val="24"/>
                <w:szCs w:val="24"/>
                <w:lang w:val="en-US"/>
              </w:rPr>
              <w:t>,  M.</w:t>
            </w:r>
          </w:p>
          <w:p w14:paraId="63F5C1B0" w14:textId="77777777" w:rsidR="00A25F20" w:rsidRPr="005E68FD" w:rsidRDefault="00A25F20" w:rsidP="00A25F20">
            <w:pPr>
              <w:rPr>
                <w:rFonts w:ascii="Times New Roman" w:hAnsi="Times New Roman"/>
                <w:sz w:val="24"/>
                <w:szCs w:val="24"/>
                <w:lang w:val="en-US"/>
              </w:rPr>
            </w:pPr>
            <w:r w:rsidRPr="005E68FD">
              <w:rPr>
                <w:rFonts w:ascii="Times New Roman" w:hAnsi="Times New Roman"/>
                <w:sz w:val="24"/>
                <w:szCs w:val="24"/>
                <w:lang w:val="en-US"/>
              </w:rPr>
              <w:t>Montenegrin Journal of Economics, Economic Laboratory Transition Research Podgorica. – 2021.- Vol. 17, No. 3, pp. 41-57, DOI: 10.14254/1800-5845/2021.17-3.4</w:t>
            </w:r>
          </w:p>
          <w:p w14:paraId="35D69D15" w14:textId="77777777" w:rsidR="00A25F20" w:rsidRPr="005E68FD" w:rsidRDefault="00A25F20" w:rsidP="00A25F20">
            <w:pPr>
              <w:tabs>
                <w:tab w:val="left" w:pos="422"/>
              </w:tabs>
              <w:jc w:val="both"/>
              <w:rPr>
                <w:rFonts w:ascii="Times New Roman" w:hAnsi="Times New Roman"/>
                <w:sz w:val="24"/>
                <w:szCs w:val="24"/>
                <w:lang w:val="kk-KZ"/>
              </w:rPr>
            </w:pPr>
            <w:r w:rsidRPr="005E68FD">
              <w:rPr>
                <w:rFonts w:ascii="Times New Roman" w:hAnsi="Times New Roman"/>
                <w:sz w:val="24"/>
                <w:szCs w:val="24"/>
                <w:lang w:val="kk-KZ"/>
              </w:rPr>
              <w:t>"Мигранттарды жұмыспен қамту олардың сәтті бейімделу факторларының бірі ретінде"</w:t>
            </w:r>
          </w:p>
          <w:p w14:paraId="4F582737" w14:textId="5AD1B3DC" w:rsidR="00A25F20" w:rsidRPr="005E68FD" w:rsidRDefault="00A25F20" w:rsidP="00A25F20">
            <w:pPr>
              <w:tabs>
                <w:tab w:val="left" w:pos="422"/>
              </w:tabs>
              <w:jc w:val="both"/>
              <w:rPr>
                <w:rFonts w:ascii="Times New Roman" w:hAnsi="Times New Roman"/>
                <w:sz w:val="24"/>
                <w:szCs w:val="24"/>
                <w:lang w:val="kk-KZ"/>
              </w:rPr>
            </w:pPr>
            <w:r w:rsidRPr="005E68FD">
              <w:rPr>
                <w:rFonts w:ascii="Times New Roman" w:hAnsi="Times New Roman"/>
                <w:sz w:val="24"/>
                <w:szCs w:val="24"/>
                <w:lang w:val="kk-KZ"/>
              </w:rPr>
              <w:t>С. Торайғыров атындағы Павлодар мемлекеттік университетінің хабаршысы, Павлодар, № 2, 2015 ж., 65-72 бет. ҚР БҒМ БҒСБК ұсынған Журнал</w:t>
            </w:r>
          </w:p>
          <w:p w14:paraId="7608D258" w14:textId="77777777" w:rsidR="003632D9" w:rsidRDefault="003632D9" w:rsidP="00A25F20">
            <w:pPr>
              <w:tabs>
                <w:tab w:val="left" w:pos="422"/>
              </w:tabs>
              <w:jc w:val="both"/>
              <w:rPr>
                <w:rFonts w:ascii="Times New Roman" w:hAnsi="Times New Roman"/>
                <w:sz w:val="24"/>
                <w:szCs w:val="24"/>
                <w:lang w:val="kk-KZ"/>
              </w:rPr>
            </w:pPr>
          </w:p>
          <w:p w14:paraId="3A95B551" w14:textId="39EDE221" w:rsidR="00A25F20" w:rsidRPr="005E68FD" w:rsidRDefault="00A25F20" w:rsidP="00A25F20">
            <w:pPr>
              <w:tabs>
                <w:tab w:val="left" w:pos="422"/>
              </w:tabs>
              <w:jc w:val="both"/>
              <w:rPr>
                <w:rFonts w:ascii="Times New Roman" w:hAnsi="Times New Roman"/>
                <w:sz w:val="24"/>
                <w:szCs w:val="24"/>
                <w:lang w:val="kk-KZ"/>
              </w:rPr>
            </w:pPr>
            <w:r w:rsidRPr="005E68FD">
              <w:rPr>
                <w:rFonts w:ascii="Times New Roman" w:hAnsi="Times New Roman"/>
                <w:sz w:val="24"/>
                <w:szCs w:val="24"/>
                <w:lang w:val="kk-KZ"/>
              </w:rPr>
              <w:t>"Этникалық қазақтардың Қазақстан Республикасына оралуын әлеуметтік-құқықтық қамтамасыз ету"</w:t>
            </w:r>
          </w:p>
          <w:p w14:paraId="2E7D9AC7" w14:textId="77777777" w:rsidR="00A25F20" w:rsidRPr="005E68FD" w:rsidRDefault="00A25F20" w:rsidP="00A25F20">
            <w:pPr>
              <w:tabs>
                <w:tab w:val="left" w:pos="422"/>
              </w:tabs>
              <w:jc w:val="both"/>
              <w:rPr>
                <w:rFonts w:ascii="Times New Roman" w:hAnsi="Times New Roman"/>
                <w:sz w:val="24"/>
                <w:szCs w:val="24"/>
                <w:lang w:val="kk-KZ"/>
              </w:rPr>
            </w:pPr>
            <w:r w:rsidRPr="005E68FD">
              <w:rPr>
                <w:rFonts w:ascii="Times New Roman" w:hAnsi="Times New Roman"/>
                <w:sz w:val="24"/>
                <w:szCs w:val="24"/>
                <w:lang w:val="kk-KZ"/>
              </w:rPr>
              <w:t>Л. Н. Гумилев атындағы Еуразия ұлттық университетінің Хабаршысы, Астана № 3 (106), 2015 ж., 454-460 бет. ҚР БҒМ БҒСБК ұсынған журнал</w:t>
            </w:r>
          </w:p>
          <w:p w14:paraId="1B32CECD" w14:textId="77777777" w:rsidR="00A25F20" w:rsidRPr="005E68FD" w:rsidRDefault="00A25F20" w:rsidP="00A25F20">
            <w:pPr>
              <w:tabs>
                <w:tab w:val="left" w:pos="422"/>
              </w:tabs>
              <w:jc w:val="both"/>
              <w:rPr>
                <w:rFonts w:ascii="Times New Roman" w:hAnsi="Times New Roman"/>
                <w:sz w:val="24"/>
                <w:szCs w:val="24"/>
                <w:lang w:val="kk-KZ"/>
              </w:rPr>
            </w:pPr>
            <w:r w:rsidRPr="005E68FD">
              <w:rPr>
                <w:rFonts w:ascii="Times New Roman" w:hAnsi="Times New Roman"/>
                <w:sz w:val="24"/>
                <w:szCs w:val="24"/>
                <w:lang w:val="kk-KZ"/>
              </w:rPr>
              <w:t>"Қазақстан Республикасында мигранттарды әлеуметтік бейімдеудегі білімнің рөлі"</w:t>
            </w:r>
          </w:p>
          <w:p w14:paraId="45F7EBB8" w14:textId="77777777" w:rsidR="00A25F20" w:rsidRPr="005E68FD" w:rsidRDefault="00A25F20" w:rsidP="00A25F20">
            <w:pPr>
              <w:tabs>
                <w:tab w:val="left" w:pos="422"/>
              </w:tabs>
              <w:jc w:val="both"/>
              <w:rPr>
                <w:rFonts w:ascii="Times New Roman" w:hAnsi="Times New Roman"/>
                <w:sz w:val="24"/>
                <w:szCs w:val="24"/>
                <w:lang w:val="kk-KZ"/>
              </w:rPr>
            </w:pPr>
            <w:r w:rsidRPr="005E68FD">
              <w:rPr>
                <w:rFonts w:ascii="Times New Roman" w:hAnsi="Times New Roman"/>
                <w:sz w:val="24"/>
                <w:szCs w:val="24"/>
                <w:lang w:val="kk-KZ"/>
              </w:rPr>
              <w:lastRenderedPageBreak/>
              <w:t>Абай атындағы Қазақ ұлттық педагогикалық университетінің хабаршысы, Алматы № 1(5), 2015 ж., 24-28 беттер. ҚР БҒМ БҒСБК ұсынған журнал</w:t>
            </w:r>
          </w:p>
          <w:p w14:paraId="3BAB1F8C" w14:textId="77777777" w:rsidR="00685E15" w:rsidRPr="005E68FD" w:rsidRDefault="00685E15" w:rsidP="00685E15">
            <w:pPr>
              <w:tabs>
                <w:tab w:val="left" w:pos="422"/>
              </w:tabs>
              <w:jc w:val="both"/>
              <w:rPr>
                <w:rFonts w:ascii="Times New Roman" w:hAnsi="Times New Roman"/>
                <w:sz w:val="24"/>
                <w:szCs w:val="24"/>
                <w:lang w:val="kk-KZ"/>
              </w:rPr>
            </w:pPr>
            <w:r w:rsidRPr="005E68FD">
              <w:rPr>
                <w:rFonts w:ascii="Times New Roman" w:hAnsi="Times New Roman"/>
                <w:sz w:val="24"/>
                <w:szCs w:val="24"/>
                <w:lang w:val="kk-KZ"/>
              </w:rPr>
              <w:t>"Медиация Әлеуметтік жұмыстағы алдын алу әсерінің бір түрі ретінде"</w:t>
            </w:r>
          </w:p>
          <w:p w14:paraId="2EE61228" w14:textId="77777777" w:rsidR="00685E15" w:rsidRPr="005E68FD" w:rsidRDefault="00685E15" w:rsidP="00685E15">
            <w:pPr>
              <w:tabs>
                <w:tab w:val="left" w:pos="422"/>
              </w:tabs>
              <w:jc w:val="both"/>
              <w:rPr>
                <w:rFonts w:ascii="Times New Roman" w:hAnsi="Times New Roman"/>
                <w:sz w:val="24"/>
                <w:szCs w:val="24"/>
                <w:lang w:val="kk-KZ"/>
              </w:rPr>
            </w:pPr>
            <w:r w:rsidRPr="005E68FD">
              <w:rPr>
                <w:rFonts w:ascii="Times New Roman" w:hAnsi="Times New Roman"/>
                <w:sz w:val="24"/>
                <w:szCs w:val="24"/>
                <w:lang w:val="kk-KZ"/>
              </w:rPr>
              <w:t>ПМУ хабаршысы. Торайғыров, Павлодар, № 3, 2015 ж. бет: 71-78. ҚР БҒМ БҒСБК ұсынған Журнал</w:t>
            </w:r>
          </w:p>
          <w:p w14:paraId="37C2549F" w14:textId="77777777" w:rsidR="003632D9" w:rsidRDefault="003632D9" w:rsidP="00685E15">
            <w:pPr>
              <w:tabs>
                <w:tab w:val="left" w:pos="422"/>
              </w:tabs>
              <w:jc w:val="both"/>
              <w:rPr>
                <w:rFonts w:ascii="Times New Roman" w:hAnsi="Times New Roman"/>
                <w:sz w:val="24"/>
                <w:szCs w:val="24"/>
                <w:lang w:val="kk-KZ"/>
              </w:rPr>
            </w:pPr>
          </w:p>
          <w:p w14:paraId="552EB382" w14:textId="1C27A3C4" w:rsidR="00685E15" w:rsidRPr="005E68FD" w:rsidRDefault="00685E15" w:rsidP="00685E15">
            <w:pPr>
              <w:tabs>
                <w:tab w:val="left" w:pos="422"/>
              </w:tabs>
              <w:jc w:val="both"/>
              <w:rPr>
                <w:rFonts w:ascii="Times New Roman" w:hAnsi="Times New Roman"/>
                <w:sz w:val="24"/>
                <w:szCs w:val="24"/>
                <w:lang w:val="kk-KZ"/>
              </w:rPr>
            </w:pPr>
            <w:r w:rsidRPr="005E68FD">
              <w:rPr>
                <w:rFonts w:ascii="Times New Roman" w:hAnsi="Times New Roman"/>
                <w:sz w:val="24"/>
                <w:szCs w:val="24"/>
                <w:lang w:val="kk-KZ"/>
              </w:rPr>
              <w:t>Мигранттардың білім деңгейі мәдениетаралық диалогтың тұрақтандырушы факторы ретінде</w:t>
            </w:r>
          </w:p>
          <w:p w14:paraId="5623A98B" w14:textId="77777777" w:rsidR="00685E15" w:rsidRPr="005E68FD" w:rsidRDefault="00685E15" w:rsidP="00685E15">
            <w:pPr>
              <w:tabs>
                <w:tab w:val="left" w:pos="422"/>
              </w:tabs>
              <w:jc w:val="both"/>
              <w:rPr>
                <w:rFonts w:ascii="Times New Roman" w:hAnsi="Times New Roman"/>
                <w:sz w:val="24"/>
                <w:szCs w:val="24"/>
                <w:lang w:val="kk-KZ"/>
              </w:rPr>
            </w:pPr>
            <w:r w:rsidRPr="005E68FD">
              <w:rPr>
                <w:rFonts w:ascii="Times New Roman" w:hAnsi="Times New Roman"/>
                <w:sz w:val="24"/>
                <w:szCs w:val="24"/>
                <w:lang w:val="kk-KZ"/>
              </w:rPr>
              <w:t>"Образование: традиции и инновации" VI Халықаралық ғылыми-практикалық конференциясының материалдары, Қазан 2014 ж., Прага, Чехия World Press s.r. o., 193-197 бет</w:t>
            </w:r>
          </w:p>
          <w:p w14:paraId="36EC1B82" w14:textId="77777777" w:rsidR="003632D9" w:rsidRDefault="003632D9" w:rsidP="00685E15">
            <w:pPr>
              <w:tabs>
                <w:tab w:val="left" w:pos="422"/>
              </w:tabs>
              <w:jc w:val="both"/>
              <w:rPr>
                <w:rFonts w:ascii="Times New Roman" w:hAnsi="Times New Roman"/>
                <w:sz w:val="24"/>
                <w:szCs w:val="24"/>
                <w:lang w:val="kk-KZ"/>
              </w:rPr>
            </w:pPr>
          </w:p>
          <w:p w14:paraId="691A4916" w14:textId="76124B9F" w:rsidR="00685E15" w:rsidRPr="005E68FD" w:rsidRDefault="00685E15" w:rsidP="00685E15">
            <w:pPr>
              <w:tabs>
                <w:tab w:val="left" w:pos="422"/>
              </w:tabs>
              <w:jc w:val="both"/>
              <w:rPr>
                <w:rFonts w:ascii="Times New Roman" w:hAnsi="Times New Roman"/>
                <w:sz w:val="24"/>
                <w:szCs w:val="24"/>
                <w:lang w:val="kk-KZ"/>
              </w:rPr>
            </w:pPr>
            <w:r w:rsidRPr="005E68FD">
              <w:rPr>
                <w:rFonts w:ascii="Times New Roman" w:hAnsi="Times New Roman"/>
                <w:sz w:val="24"/>
                <w:szCs w:val="24"/>
                <w:lang w:val="kk-KZ"/>
              </w:rPr>
              <w:t>Әлеуметтік саладағы ұйымдардағы жанжалдың алдын алу (қарттар үйі мысалында)</w:t>
            </w:r>
          </w:p>
          <w:p w14:paraId="3072CAFA" w14:textId="77777777" w:rsidR="00685E15" w:rsidRPr="005E68FD" w:rsidRDefault="00685E15" w:rsidP="00685E15">
            <w:pPr>
              <w:tabs>
                <w:tab w:val="left" w:pos="422"/>
              </w:tabs>
              <w:jc w:val="both"/>
              <w:rPr>
                <w:rFonts w:ascii="Times New Roman" w:hAnsi="Times New Roman"/>
                <w:sz w:val="24"/>
                <w:szCs w:val="24"/>
                <w:lang w:val="kk-KZ"/>
              </w:rPr>
            </w:pPr>
            <w:r w:rsidRPr="005E68FD">
              <w:rPr>
                <w:rFonts w:ascii="Times New Roman" w:hAnsi="Times New Roman"/>
                <w:sz w:val="24"/>
                <w:szCs w:val="24"/>
                <w:lang w:val="kk-KZ"/>
              </w:rPr>
              <w:t>II Халықаралық ғылыми-практикалық конференция материалдары "Формы и методы социальной работы в различных сферах жизнедеятельности" Шығыс-Сібір мемлекеттік технологиялар және басқару университетінде, Улан-Удэ қаласында, 2013 жылғы желтоқсан, ВСГУТУ баспасы, 152-154 бет.</w:t>
            </w:r>
          </w:p>
          <w:p w14:paraId="3EE1A792" w14:textId="77777777" w:rsidR="00685E15" w:rsidRPr="005E68FD" w:rsidRDefault="00685E15" w:rsidP="00685E15">
            <w:pPr>
              <w:tabs>
                <w:tab w:val="left" w:pos="422"/>
              </w:tabs>
              <w:jc w:val="both"/>
              <w:rPr>
                <w:rFonts w:ascii="Times New Roman" w:hAnsi="Times New Roman"/>
                <w:sz w:val="24"/>
                <w:szCs w:val="24"/>
                <w:lang w:val="kk-KZ"/>
              </w:rPr>
            </w:pPr>
          </w:p>
          <w:p w14:paraId="71E66234" w14:textId="1AE810BD" w:rsidR="00685E15" w:rsidRPr="005E68FD" w:rsidRDefault="00685E15" w:rsidP="00685E15">
            <w:pPr>
              <w:tabs>
                <w:tab w:val="left" w:pos="422"/>
              </w:tabs>
              <w:jc w:val="both"/>
              <w:rPr>
                <w:rFonts w:ascii="Times New Roman" w:hAnsi="Times New Roman"/>
                <w:sz w:val="24"/>
                <w:szCs w:val="24"/>
                <w:lang w:val="kk-KZ"/>
              </w:rPr>
            </w:pPr>
            <w:r w:rsidRPr="005E68FD">
              <w:rPr>
                <w:rFonts w:ascii="Times New Roman" w:hAnsi="Times New Roman"/>
                <w:sz w:val="24"/>
                <w:szCs w:val="24"/>
                <w:lang w:val="kk-KZ"/>
              </w:rPr>
              <w:t>Әлеуметтік саладағы Медиация (мигранттар мысалында)</w:t>
            </w:r>
          </w:p>
          <w:p w14:paraId="7F13FC58" w14:textId="2E5260C0" w:rsidR="00685E15" w:rsidRPr="005E68FD" w:rsidRDefault="00685E15" w:rsidP="00685E15">
            <w:pPr>
              <w:tabs>
                <w:tab w:val="left" w:pos="422"/>
              </w:tabs>
              <w:jc w:val="both"/>
              <w:rPr>
                <w:rFonts w:ascii="Times New Roman" w:hAnsi="Times New Roman"/>
                <w:sz w:val="24"/>
                <w:szCs w:val="24"/>
                <w:lang w:val="kk-KZ"/>
              </w:rPr>
            </w:pPr>
            <w:r w:rsidRPr="005E68FD">
              <w:rPr>
                <w:rFonts w:ascii="Times New Roman" w:hAnsi="Times New Roman"/>
                <w:sz w:val="24"/>
                <w:szCs w:val="24"/>
                <w:lang w:val="kk-KZ"/>
              </w:rPr>
              <w:t>"Медиация как инструмент реализации идеи Первого Президента «НурлыЖол – Путь в будущее" Халықаралық ғылыми – практикалық конференция материалдарының жинағы, Көкшетау, 2014 ж. қараша, "Көкше" Академиясының баспасы, 29-34 бет</w:t>
            </w:r>
          </w:p>
        </w:tc>
      </w:tr>
      <w:tr w:rsidR="00D9549F" w:rsidRPr="00685E15" w14:paraId="49E9B91C" w14:textId="77777777" w:rsidTr="00D9549F">
        <w:trPr>
          <w:gridAfter w:val="1"/>
          <w:wAfter w:w="7307" w:type="dxa"/>
        </w:trPr>
        <w:tc>
          <w:tcPr>
            <w:tcW w:w="2048" w:type="dxa"/>
          </w:tcPr>
          <w:p w14:paraId="0D99203D" w14:textId="6FEB14C1" w:rsidR="00D9549F" w:rsidRDefault="00D9549F" w:rsidP="003A08D5">
            <w:pPr>
              <w:spacing w:after="0" w:line="240" w:lineRule="auto"/>
              <w:jc w:val="both"/>
              <w:rPr>
                <w:rFonts w:ascii="Times New Roman" w:eastAsia="Times New Roman" w:hAnsi="Times New Roman" w:cs="Times New Roman"/>
                <w:color w:val="404040"/>
                <w:sz w:val="24"/>
                <w:szCs w:val="24"/>
                <w:lang w:val="kk-KZ"/>
              </w:rPr>
            </w:pPr>
            <w:proofErr w:type="spellStart"/>
            <w:r w:rsidRPr="003A08D5">
              <w:rPr>
                <w:rFonts w:ascii="Times New Roman" w:eastAsia="Times New Roman" w:hAnsi="Times New Roman" w:cs="Times New Roman"/>
                <w:b/>
                <w:sz w:val="24"/>
                <w:szCs w:val="24"/>
              </w:rPr>
              <w:lastRenderedPageBreak/>
              <w:t>Жаңа</w:t>
            </w:r>
            <w:proofErr w:type="spellEnd"/>
            <w:r w:rsidRPr="003A08D5">
              <w:rPr>
                <w:rFonts w:ascii="Times New Roman" w:eastAsia="Times New Roman" w:hAnsi="Times New Roman" w:cs="Times New Roman"/>
                <w:b/>
                <w:sz w:val="24"/>
                <w:szCs w:val="24"/>
              </w:rPr>
              <w:t xml:space="preserve"> </w:t>
            </w:r>
            <w:proofErr w:type="spellStart"/>
            <w:r w:rsidRPr="003A08D5">
              <w:rPr>
                <w:rFonts w:ascii="Times New Roman" w:eastAsia="Times New Roman" w:hAnsi="Times New Roman" w:cs="Times New Roman"/>
                <w:b/>
                <w:sz w:val="24"/>
                <w:szCs w:val="24"/>
              </w:rPr>
              <w:t>ғылыми</w:t>
            </w:r>
            <w:proofErr w:type="spellEnd"/>
            <w:r w:rsidRPr="003A08D5">
              <w:rPr>
                <w:rFonts w:ascii="Times New Roman" w:eastAsia="Times New Roman" w:hAnsi="Times New Roman" w:cs="Times New Roman"/>
                <w:b/>
                <w:sz w:val="24"/>
                <w:szCs w:val="24"/>
              </w:rPr>
              <w:t xml:space="preserve"> </w:t>
            </w:r>
            <w:proofErr w:type="spellStart"/>
            <w:r w:rsidRPr="003A08D5">
              <w:rPr>
                <w:rFonts w:ascii="Times New Roman" w:eastAsia="Times New Roman" w:hAnsi="Times New Roman" w:cs="Times New Roman"/>
                <w:b/>
                <w:sz w:val="24"/>
                <w:szCs w:val="24"/>
              </w:rPr>
              <w:t>әзірлемелер</w:t>
            </w:r>
            <w:proofErr w:type="spellEnd"/>
            <w:r w:rsidRPr="003A08D5">
              <w:rPr>
                <w:rFonts w:ascii="Times New Roman" w:eastAsia="Times New Roman" w:hAnsi="Times New Roman" w:cs="Times New Roman"/>
                <w:b/>
                <w:sz w:val="24"/>
                <w:szCs w:val="24"/>
              </w:rPr>
              <w:t xml:space="preserve">: </w:t>
            </w:r>
          </w:p>
        </w:tc>
        <w:tc>
          <w:tcPr>
            <w:tcW w:w="7307" w:type="dxa"/>
          </w:tcPr>
          <w:p w14:paraId="46767816" w14:textId="7C9D745A" w:rsidR="00D9549F" w:rsidRPr="003A08D5" w:rsidRDefault="00D9549F" w:rsidP="003A08D5">
            <w:pPr>
              <w:tabs>
                <w:tab w:val="left" w:pos="422"/>
              </w:tabs>
              <w:jc w:val="both"/>
              <w:rPr>
                <w:rFonts w:ascii="Times New Roman" w:hAnsi="Times New Roman"/>
                <w:sz w:val="24"/>
                <w:szCs w:val="24"/>
                <w:lang w:val="kk-KZ"/>
              </w:rPr>
            </w:pPr>
          </w:p>
        </w:tc>
      </w:tr>
      <w:tr w:rsidR="00D9549F" w:rsidRPr="00D9549F" w14:paraId="321AE869" w14:textId="77777777" w:rsidTr="00D9549F">
        <w:trPr>
          <w:gridAfter w:val="1"/>
          <w:wAfter w:w="7307" w:type="dxa"/>
        </w:trPr>
        <w:tc>
          <w:tcPr>
            <w:tcW w:w="2048" w:type="dxa"/>
          </w:tcPr>
          <w:p w14:paraId="647ECA32" w14:textId="516BFBF9" w:rsidR="00D9549F" w:rsidRDefault="00D9549F" w:rsidP="003A08D5">
            <w:pPr>
              <w:spacing w:after="0" w:line="240" w:lineRule="auto"/>
              <w:jc w:val="both"/>
              <w:rPr>
                <w:rFonts w:ascii="Times New Roman" w:eastAsia="Times New Roman" w:hAnsi="Times New Roman" w:cs="Times New Roman"/>
                <w:color w:val="404040"/>
                <w:sz w:val="24"/>
                <w:szCs w:val="24"/>
                <w:lang w:val="kk-KZ"/>
              </w:rPr>
            </w:pPr>
            <w:r>
              <w:rPr>
                <w:rFonts w:ascii="Times New Roman" w:eastAsia="Times New Roman" w:hAnsi="Times New Roman" w:cs="Times New Roman"/>
                <w:color w:val="404040"/>
                <w:sz w:val="24"/>
                <w:szCs w:val="24"/>
                <w:lang w:val="kk-KZ"/>
              </w:rPr>
              <w:t>-</w:t>
            </w:r>
          </w:p>
        </w:tc>
        <w:tc>
          <w:tcPr>
            <w:tcW w:w="7307" w:type="dxa"/>
          </w:tcPr>
          <w:p w14:paraId="6F1FCD7B" w14:textId="73888120" w:rsidR="00D9549F" w:rsidRPr="003A08D5" w:rsidRDefault="00D9549F" w:rsidP="003A08D5">
            <w:pPr>
              <w:tabs>
                <w:tab w:val="left" w:pos="422"/>
              </w:tabs>
              <w:jc w:val="both"/>
              <w:rPr>
                <w:rFonts w:ascii="Times New Roman" w:hAnsi="Times New Roman"/>
                <w:sz w:val="24"/>
                <w:szCs w:val="24"/>
                <w:lang w:val="kk-KZ"/>
              </w:rPr>
            </w:pPr>
          </w:p>
        </w:tc>
      </w:tr>
      <w:tr w:rsidR="00D9549F" w:rsidRPr="00685E15" w14:paraId="1FDEFB09" w14:textId="77777777" w:rsidTr="00D9549F">
        <w:trPr>
          <w:gridAfter w:val="1"/>
          <w:wAfter w:w="7307" w:type="dxa"/>
        </w:trPr>
        <w:tc>
          <w:tcPr>
            <w:tcW w:w="2048" w:type="dxa"/>
          </w:tcPr>
          <w:p w14:paraId="38178C29" w14:textId="0E82285A" w:rsidR="00D9549F" w:rsidRDefault="00D9549F" w:rsidP="003A08D5">
            <w:pPr>
              <w:spacing w:after="0" w:line="240" w:lineRule="auto"/>
              <w:jc w:val="both"/>
              <w:rPr>
                <w:rFonts w:ascii="Times New Roman" w:eastAsia="Times New Roman" w:hAnsi="Times New Roman" w:cs="Times New Roman"/>
                <w:color w:val="404040"/>
                <w:sz w:val="24"/>
                <w:szCs w:val="24"/>
                <w:lang w:val="kk-KZ"/>
              </w:rPr>
            </w:pPr>
            <w:proofErr w:type="spellStart"/>
            <w:r w:rsidRPr="003A08D5">
              <w:rPr>
                <w:rFonts w:ascii="Times New Roman" w:eastAsia="Times New Roman" w:hAnsi="Times New Roman" w:cs="Times New Roman"/>
                <w:b/>
                <w:sz w:val="24"/>
                <w:szCs w:val="24"/>
              </w:rPr>
              <w:t>Қосымша</w:t>
            </w:r>
            <w:proofErr w:type="spellEnd"/>
            <w:r w:rsidRPr="003A08D5">
              <w:rPr>
                <w:rFonts w:ascii="Times New Roman" w:eastAsia="Times New Roman" w:hAnsi="Times New Roman" w:cs="Times New Roman"/>
                <w:b/>
                <w:sz w:val="24"/>
                <w:szCs w:val="24"/>
              </w:rPr>
              <w:t xml:space="preserve"> </w:t>
            </w:r>
            <w:proofErr w:type="spellStart"/>
            <w:r w:rsidRPr="003A08D5">
              <w:rPr>
                <w:rFonts w:ascii="Times New Roman" w:eastAsia="Times New Roman" w:hAnsi="Times New Roman" w:cs="Times New Roman"/>
                <w:b/>
                <w:sz w:val="24"/>
                <w:szCs w:val="24"/>
              </w:rPr>
              <w:t>ақпарат</w:t>
            </w:r>
            <w:proofErr w:type="spellEnd"/>
            <w:r w:rsidRPr="003A08D5">
              <w:rPr>
                <w:rFonts w:ascii="Times New Roman" w:eastAsia="Times New Roman" w:hAnsi="Times New Roman" w:cs="Times New Roman"/>
                <w:b/>
                <w:sz w:val="24"/>
                <w:szCs w:val="24"/>
              </w:rPr>
              <w:t>:</w:t>
            </w:r>
            <w:r w:rsidRPr="003A08D5">
              <w:rPr>
                <w:rFonts w:ascii="Times New Roman" w:eastAsia="Times New Roman" w:hAnsi="Times New Roman" w:cs="Times New Roman"/>
                <w:sz w:val="24"/>
                <w:szCs w:val="24"/>
              </w:rPr>
              <w:t xml:space="preserve"> </w:t>
            </w:r>
          </w:p>
        </w:tc>
        <w:tc>
          <w:tcPr>
            <w:tcW w:w="7307" w:type="dxa"/>
          </w:tcPr>
          <w:p w14:paraId="7A68C1C7" w14:textId="2CDF1A57" w:rsidR="00D9549F" w:rsidRPr="003A08D5" w:rsidRDefault="00D9549F" w:rsidP="003A08D5">
            <w:pPr>
              <w:tabs>
                <w:tab w:val="left" w:pos="422"/>
              </w:tabs>
              <w:jc w:val="both"/>
              <w:rPr>
                <w:rFonts w:ascii="Times New Roman" w:hAnsi="Times New Roman"/>
                <w:sz w:val="24"/>
                <w:szCs w:val="24"/>
                <w:lang w:val="kk-KZ"/>
              </w:rPr>
            </w:pPr>
          </w:p>
        </w:tc>
      </w:tr>
      <w:tr w:rsidR="00D9549F" w:rsidRPr="00D9549F" w14:paraId="52BE5E47" w14:textId="77777777" w:rsidTr="00D9549F">
        <w:trPr>
          <w:gridAfter w:val="1"/>
          <w:wAfter w:w="7307" w:type="dxa"/>
        </w:trPr>
        <w:tc>
          <w:tcPr>
            <w:tcW w:w="2048" w:type="dxa"/>
          </w:tcPr>
          <w:p w14:paraId="0BA1528A" w14:textId="14AB1A87" w:rsidR="00D9549F" w:rsidRDefault="00D9549F" w:rsidP="003A08D5">
            <w:pPr>
              <w:spacing w:after="0" w:line="240" w:lineRule="auto"/>
              <w:jc w:val="both"/>
              <w:rPr>
                <w:rFonts w:ascii="Times New Roman" w:eastAsia="Times New Roman" w:hAnsi="Times New Roman" w:cs="Times New Roman"/>
                <w:color w:val="404040"/>
                <w:sz w:val="24"/>
                <w:szCs w:val="24"/>
                <w:lang w:val="kk-KZ"/>
              </w:rPr>
            </w:pPr>
            <w:r>
              <w:rPr>
                <w:rFonts w:ascii="Times New Roman" w:eastAsia="Times New Roman" w:hAnsi="Times New Roman" w:cs="Times New Roman"/>
                <w:color w:val="404040"/>
                <w:sz w:val="24"/>
                <w:szCs w:val="24"/>
                <w:lang w:val="kk-KZ"/>
              </w:rPr>
              <w:t>-</w:t>
            </w:r>
          </w:p>
        </w:tc>
        <w:tc>
          <w:tcPr>
            <w:tcW w:w="7307" w:type="dxa"/>
          </w:tcPr>
          <w:p w14:paraId="46E8241E" w14:textId="36AE4F08" w:rsidR="00D9549F" w:rsidRPr="003A08D5" w:rsidRDefault="00D9549F" w:rsidP="003A08D5">
            <w:pPr>
              <w:tabs>
                <w:tab w:val="left" w:pos="422"/>
              </w:tabs>
              <w:jc w:val="both"/>
              <w:rPr>
                <w:rFonts w:ascii="Times New Roman" w:hAnsi="Times New Roman"/>
                <w:sz w:val="24"/>
                <w:szCs w:val="24"/>
                <w:lang w:val="kk-KZ"/>
              </w:rPr>
            </w:pPr>
          </w:p>
        </w:tc>
      </w:tr>
      <w:tr w:rsidR="00D9549F" w:rsidRPr="00D9549F" w14:paraId="300FA736" w14:textId="77777777" w:rsidTr="00D9549F">
        <w:trPr>
          <w:gridAfter w:val="1"/>
          <w:wAfter w:w="7307" w:type="dxa"/>
        </w:trPr>
        <w:tc>
          <w:tcPr>
            <w:tcW w:w="2048" w:type="dxa"/>
          </w:tcPr>
          <w:p w14:paraId="79807550" w14:textId="42980561" w:rsidR="00D9549F" w:rsidRDefault="00D9549F" w:rsidP="003A08D5">
            <w:pPr>
              <w:spacing w:after="0" w:line="240" w:lineRule="auto"/>
              <w:jc w:val="both"/>
              <w:rPr>
                <w:rFonts w:ascii="Times New Roman" w:eastAsia="Times New Roman" w:hAnsi="Times New Roman" w:cs="Times New Roman"/>
                <w:color w:val="404040"/>
                <w:sz w:val="24"/>
                <w:szCs w:val="24"/>
                <w:lang w:val="kk-KZ"/>
              </w:rPr>
            </w:pPr>
          </w:p>
        </w:tc>
        <w:tc>
          <w:tcPr>
            <w:tcW w:w="7307" w:type="dxa"/>
          </w:tcPr>
          <w:p w14:paraId="50217EF0" w14:textId="7F6387B7" w:rsidR="00D9549F" w:rsidRPr="003A08D5" w:rsidRDefault="00D9549F" w:rsidP="003A08D5">
            <w:pPr>
              <w:tabs>
                <w:tab w:val="left" w:pos="422"/>
              </w:tabs>
              <w:jc w:val="both"/>
              <w:rPr>
                <w:rFonts w:ascii="Times New Roman" w:hAnsi="Times New Roman"/>
                <w:sz w:val="24"/>
                <w:szCs w:val="24"/>
                <w:lang w:val="kk-KZ"/>
              </w:rPr>
            </w:pPr>
          </w:p>
        </w:tc>
      </w:tr>
      <w:tr w:rsidR="00D9549F" w:rsidRPr="00D9549F" w14:paraId="558BA1C3" w14:textId="77777777" w:rsidTr="00D9549F">
        <w:trPr>
          <w:gridAfter w:val="1"/>
          <w:wAfter w:w="7307" w:type="dxa"/>
        </w:trPr>
        <w:tc>
          <w:tcPr>
            <w:tcW w:w="2048" w:type="dxa"/>
          </w:tcPr>
          <w:p w14:paraId="6156AAE9" w14:textId="5D1339FF" w:rsidR="00D9549F" w:rsidRDefault="00D9549F" w:rsidP="003A08D5">
            <w:pPr>
              <w:spacing w:after="0" w:line="240" w:lineRule="auto"/>
              <w:jc w:val="both"/>
              <w:rPr>
                <w:rFonts w:ascii="Times New Roman" w:eastAsia="Times New Roman" w:hAnsi="Times New Roman" w:cs="Times New Roman"/>
                <w:color w:val="404040"/>
                <w:sz w:val="24"/>
                <w:szCs w:val="24"/>
                <w:lang w:val="kk-KZ"/>
              </w:rPr>
            </w:pPr>
          </w:p>
        </w:tc>
        <w:tc>
          <w:tcPr>
            <w:tcW w:w="7307" w:type="dxa"/>
          </w:tcPr>
          <w:p w14:paraId="54E7A401" w14:textId="45A4CAB8" w:rsidR="00D9549F" w:rsidRPr="003A08D5" w:rsidRDefault="00D9549F" w:rsidP="003A08D5">
            <w:pPr>
              <w:tabs>
                <w:tab w:val="left" w:pos="422"/>
              </w:tabs>
              <w:jc w:val="both"/>
              <w:rPr>
                <w:rFonts w:ascii="Times New Roman" w:hAnsi="Times New Roman"/>
                <w:sz w:val="24"/>
                <w:szCs w:val="24"/>
                <w:lang w:val="kk-KZ"/>
              </w:rPr>
            </w:pPr>
          </w:p>
        </w:tc>
      </w:tr>
      <w:tr w:rsidR="00D9549F" w:rsidRPr="00D9549F" w14:paraId="070F4CCD" w14:textId="77777777" w:rsidTr="00D9549F">
        <w:trPr>
          <w:gridAfter w:val="1"/>
          <w:wAfter w:w="7307" w:type="dxa"/>
        </w:trPr>
        <w:tc>
          <w:tcPr>
            <w:tcW w:w="2048" w:type="dxa"/>
          </w:tcPr>
          <w:p w14:paraId="533897C4" w14:textId="5E01E1F0" w:rsidR="00D9549F" w:rsidRDefault="00D9549F" w:rsidP="003A08D5">
            <w:pPr>
              <w:spacing w:after="0" w:line="240" w:lineRule="auto"/>
              <w:jc w:val="both"/>
              <w:rPr>
                <w:rFonts w:ascii="Times New Roman" w:eastAsia="Times New Roman" w:hAnsi="Times New Roman" w:cs="Times New Roman"/>
                <w:color w:val="404040"/>
                <w:sz w:val="24"/>
                <w:szCs w:val="24"/>
                <w:lang w:val="kk-KZ"/>
              </w:rPr>
            </w:pPr>
          </w:p>
        </w:tc>
        <w:tc>
          <w:tcPr>
            <w:tcW w:w="7307" w:type="dxa"/>
          </w:tcPr>
          <w:p w14:paraId="3D231CA9" w14:textId="4F96E342" w:rsidR="00D9549F" w:rsidRPr="003A08D5" w:rsidRDefault="00D9549F" w:rsidP="003A08D5">
            <w:pPr>
              <w:tabs>
                <w:tab w:val="left" w:pos="422"/>
              </w:tabs>
              <w:jc w:val="both"/>
              <w:rPr>
                <w:rFonts w:ascii="Times New Roman" w:hAnsi="Times New Roman"/>
                <w:sz w:val="24"/>
                <w:szCs w:val="24"/>
                <w:lang w:val="kk-KZ"/>
              </w:rPr>
            </w:pPr>
          </w:p>
        </w:tc>
      </w:tr>
      <w:tr w:rsidR="00D9549F" w:rsidRPr="00D9549F" w14:paraId="05A1CC8F" w14:textId="6A992827" w:rsidTr="00D9549F">
        <w:tc>
          <w:tcPr>
            <w:tcW w:w="9355" w:type="dxa"/>
            <w:gridSpan w:val="2"/>
            <w:hideMark/>
          </w:tcPr>
          <w:p w14:paraId="71B69C94" w14:textId="0945A003" w:rsidR="00D9549F" w:rsidRPr="00D9549F" w:rsidRDefault="00D9549F" w:rsidP="003A08D5">
            <w:pPr>
              <w:spacing w:before="60" w:after="0" w:line="240" w:lineRule="auto"/>
              <w:jc w:val="both"/>
              <w:rPr>
                <w:rFonts w:ascii="Times New Roman" w:eastAsia="Times New Roman" w:hAnsi="Times New Roman" w:cs="Times New Roman"/>
                <w:sz w:val="24"/>
                <w:szCs w:val="24"/>
                <w:lang w:val="kk-KZ"/>
              </w:rPr>
            </w:pPr>
          </w:p>
        </w:tc>
        <w:tc>
          <w:tcPr>
            <w:tcW w:w="7307" w:type="dxa"/>
          </w:tcPr>
          <w:p w14:paraId="10A63D75" w14:textId="4F18552D" w:rsidR="00D9549F" w:rsidRPr="00D9549F" w:rsidRDefault="00D9549F">
            <w:pPr>
              <w:rPr>
                <w:rFonts w:ascii="Calibri" w:eastAsia="Calibri" w:hAnsi="Calibri" w:cs="Times New Roman"/>
                <w:sz w:val="20"/>
                <w:szCs w:val="20"/>
                <w:lang w:val="kk-KZ" w:eastAsia="ru-RU"/>
              </w:rPr>
            </w:pPr>
          </w:p>
        </w:tc>
      </w:tr>
      <w:tr w:rsidR="00D9549F" w:rsidRPr="00D9549F" w14:paraId="5DAC2926" w14:textId="77777777" w:rsidTr="00D9549F">
        <w:trPr>
          <w:gridAfter w:val="1"/>
          <w:wAfter w:w="7307" w:type="dxa"/>
        </w:trPr>
        <w:tc>
          <w:tcPr>
            <w:tcW w:w="2048" w:type="dxa"/>
            <w:hideMark/>
          </w:tcPr>
          <w:p w14:paraId="2B3147EB" w14:textId="3B872B4E" w:rsidR="00D9549F" w:rsidRPr="00D9549F" w:rsidRDefault="00D9549F" w:rsidP="003A08D5">
            <w:pPr>
              <w:spacing w:after="0" w:line="240" w:lineRule="auto"/>
              <w:jc w:val="both"/>
              <w:rPr>
                <w:rFonts w:ascii="Times New Roman" w:eastAsia="Times New Roman" w:hAnsi="Times New Roman" w:cs="Times New Roman"/>
                <w:color w:val="404040"/>
                <w:sz w:val="24"/>
                <w:szCs w:val="24"/>
                <w:lang w:val="kk-KZ"/>
              </w:rPr>
            </w:pPr>
          </w:p>
        </w:tc>
        <w:tc>
          <w:tcPr>
            <w:tcW w:w="7307" w:type="dxa"/>
            <w:hideMark/>
          </w:tcPr>
          <w:p w14:paraId="1CA0BE2B" w14:textId="4B95268D" w:rsidR="00D9549F" w:rsidRPr="00D9549F" w:rsidRDefault="00D9549F" w:rsidP="003A08D5">
            <w:pPr>
              <w:spacing w:after="0" w:line="240" w:lineRule="auto"/>
              <w:jc w:val="both"/>
              <w:rPr>
                <w:rFonts w:ascii="Times New Roman" w:eastAsia="Times New Roman" w:hAnsi="Times New Roman" w:cs="Times New Roman"/>
                <w:b/>
                <w:color w:val="404040"/>
                <w:sz w:val="24"/>
                <w:szCs w:val="24"/>
                <w:lang w:val="kk-KZ"/>
              </w:rPr>
            </w:pPr>
          </w:p>
        </w:tc>
      </w:tr>
      <w:tr w:rsidR="00D9549F" w:rsidRPr="00D9549F" w14:paraId="6F541758" w14:textId="33F4D98C" w:rsidTr="00D9549F">
        <w:tc>
          <w:tcPr>
            <w:tcW w:w="9355" w:type="dxa"/>
            <w:gridSpan w:val="2"/>
          </w:tcPr>
          <w:p w14:paraId="30B3731E" w14:textId="558E6D15" w:rsidR="00D9549F" w:rsidRPr="00D9549F" w:rsidRDefault="00D9549F" w:rsidP="003A08D5">
            <w:pPr>
              <w:spacing w:before="60" w:after="0" w:line="240" w:lineRule="auto"/>
              <w:jc w:val="both"/>
              <w:rPr>
                <w:rFonts w:ascii="Times New Roman" w:eastAsia="Times New Roman" w:hAnsi="Times New Roman" w:cs="Times New Roman"/>
                <w:sz w:val="24"/>
                <w:szCs w:val="24"/>
                <w:lang w:val="kk-KZ"/>
              </w:rPr>
            </w:pPr>
          </w:p>
        </w:tc>
        <w:tc>
          <w:tcPr>
            <w:tcW w:w="7307" w:type="dxa"/>
          </w:tcPr>
          <w:p w14:paraId="534AA008" w14:textId="77777777" w:rsidR="00D9549F" w:rsidRPr="00D9549F" w:rsidRDefault="00D9549F">
            <w:pPr>
              <w:rPr>
                <w:rFonts w:ascii="Calibri" w:eastAsia="Calibri" w:hAnsi="Calibri" w:cs="Times New Roman"/>
                <w:sz w:val="20"/>
                <w:szCs w:val="20"/>
                <w:lang w:val="kk-KZ" w:eastAsia="ru-RU"/>
              </w:rPr>
            </w:pPr>
          </w:p>
        </w:tc>
      </w:tr>
      <w:tr w:rsidR="00D9549F" w:rsidRPr="00D9549F" w14:paraId="4F072B53" w14:textId="77777777" w:rsidTr="00D9549F">
        <w:trPr>
          <w:gridAfter w:val="1"/>
          <w:wAfter w:w="7307" w:type="dxa"/>
        </w:trPr>
        <w:tc>
          <w:tcPr>
            <w:tcW w:w="2048" w:type="dxa"/>
          </w:tcPr>
          <w:p w14:paraId="081075D2" w14:textId="783CEC6F" w:rsidR="00D9549F" w:rsidRPr="00D9549F" w:rsidRDefault="00D9549F" w:rsidP="003A08D5">
            <w:pPr>
              <w:spacing w:after="0" w:line="240" w:lineRule="auto"/>
              <w:jc w:val="both"/>
              <w:rPr>
                <w:rFonts w:ascii="Times New Roman" w:eastAsia="Times New Roman" w:hAnsi="Times New Roman" w:cs="Times New Roman"/>
                <w:color w:val="404040"/>
                <w:sz w:val="24"/>
                <w:szCs w:val="24"/>
                <w:lang w:val="kk-KZ"/>
              </w:rPr>
            </w:pPr>
          </w:p>
        </w:tc>
        <w:tc>
          <w:tcPr>
            <w:tcW w:w="7307" w:type="dxa"/>
          </w:tcPr>
          <w:p w14:paraId="7A84ADA9" w14:textId="53FBA6DA" w:rsidR="00D9549F" w:rsidRPr="00D9549F" w:rsidRDefault="00D9549F" w:rsidP="003A08D5">
            <w:pPr>
              <w:spacing w:after="0" w:line="240" w:lineRule="auto"/>
              <w:jc w:val="both"/>
              <w:rPr>
                <w:rFonts w:ascii="Times New Roman" w:eastAsia="Times New Roman" w:hAnsi="Times New Roman" w:cs="Times New Roman"/>
                <w:b/>
                <w:color w:val="404040"/>
                <w:sz w:val="24"/>
                <w:szCs w:val="24"/>
                <w:lang w:val="kk-KZ"/>
              </w:rPr>
            </w:pPr>
          </w:p>
        </w:tc>
      </w:tr>
      <w:tr w:rsidR="00D9549F" w:rsidRPr="00D9549F" w14:paraId="1EE33D9B" w14:textId="70EA3A61" w:rsidTr="00D9549F">
        <w:tc>
          <w:tcPr>
            <w:tcW w:w="9355" w:type="dxa"/>
            <w:gridSpan w:val="2"/>
          </w:tcPr>
          <w:p w14:paraId="6115DD9A" w14:textId="54474619" w:rsidR="00D9549F" w:rsidRPr="00D9549F" w:rsidRDefault="00D9549F" w:rsidP="003A08D5">
            <w:pPr>
              <w:spacing w:before="60" w:after="0" w:line="240" w:lineRule="auto"/>
              <w:jc w:val="both"/>
              <w:rPr>
                <w:rFonts w:ascii="Times New Roman" w:eastAsia="Times New Roman" w:hAnsi="Times New Roman" w:cs="Times New Roman"/>
                <w:b/>
                <w:sz w:val="24"/>
                <w:szCs w:val="24"/>
                <w:lang w:val="kk-KZ"/>
              </w:rPr>
            </w:pPr>
          </w:p>
        </w:tc>
        <w:tc>
          <w:tcPr>
            <w:tcW w:w="7307" w:type="dxa"/>
          </w:tcPr>
          <w:p w14:paraId="64CE9585" w14:textId="77777777" w:rsidR="00D9549F" w:rsidRPr="00D9549F" w:rsidRDefault="00D9549F">
            <w:pPr>
              <w:rPr>
                <w:rFonts w:ascii="Calibri" w:eastAsia="Calibri" w:hAnsi="Calibri" w:cs="Times New Roman"/>
                <w:sz w:val="20"/>
                <w:szCs w:val="20"/>
                <w:lang w:val="kk-KZ" w:eastAsia="ru-RU"/>
              </w:rPr>
            </w:pPr>
          </w:p>
        </w:tc>
      </w:tr>
      <w:tr w:rsidR="00D9549F" w:rsidRPr="00D9549F" w14:paraId="3335D7FB" w14:textId="77777777" w:rsidTr="00D9549F">
        <w:trPr>
          <w:gridAfter w:val="1"/>
          <w:wAfter w:w="7307" w:type="dxa"/>
        </w:trPr>
        <w:tc>
          <w:tcPr>
            <w:tcW w:w="2048" w:type="dxa"/>
          </w:tcPr>
          <w:p w14:paraId="0EBF22ED" w14:textId="6EB87762" w:rsidR="00D9549F" w:rsidRPr="00D9549F" w:rsidRDefault="00D9549F" w:rsidP="003A08D5">
            <w:pPr>
              <w:spacing w:after="0" w:line="240" w:lineRule="auto"/>
              <w:jc w:val="both"/>
              <w:rPr>
                <w:rFonts w:ascii="Times New Roman" w:eastAsia="Times New Roman" w:hAnsi="Times New Roman" w:cs="Times New Roman"/>
                <w:color w:val="404040"/>
                <w:sz w:val="24"/>
                <w:szCs w:val="24"/>
                <w:lang w:val="kk-KZ"/>
              </w:rPr>
            </w:pPr>
          </w:p>
        </w:tc>
        <w:tc>
          <w:tcPr>
            <w:tcW w:w="7307" w:type="dxa"/>
          </w:tcPr>
          <w:p w14:paraId="55AB99BD" w14:textId="4D591CF3" w:rsidR="00D9549F" w:rsidRPr="00D9549F" w:rsidRDefault="00D9549F" w:rsidP="003A08D5">
            <w:pPr>
              <w:spacing w:after="0" w:line="240" w:lineRule="auto"/>
              <w:jc w:val="both"/>
              <w:rPr>
                <w:rFonts w:ascii="Times New Roman" w:eastAsia="Times New Roman" w:hAnsi="Times New Roman" w:cs="Times New Roman"/>
                <w:color w:val="404040"/>
                <w:sz w:val="24"/>
                <w:szCs w:val="24"/>
                <w:lang w:val="kk-KZ"/>
              </w:rPr>
            </w:pPr>
          </w:p>
        </w:tc>
      </w:tr>
      <w:tr w:rsidR="00D9549F" w:rsidRPr="00D9549F" w14:paraId="53E91192" w14:textId="644AF9F0" w:rsidTr="00D9549F">
        <w:tc>
          <w:tcPr>
            <w:tcW w:w="9355" w:type="dxa"/>
            <w:gridSpan w:val="2"/>
          </w:tcPr>
          <w:p w14:paraId="33AB7660" w14:textId="35C8D407" w:rsidR="00D9549F" w:rsidRPr="00D9549F" w:rsidRDefault="00D9549F" w:rsidP="003A08D5">
            <w:pPr>
              <w:spacing w:before="60" w:after="0" w:line="240" w:lineRule="auto"/>
              <w:jc w:val="both"/>
              <w:rPr>
                <w:rFonts w:ascii="Times New Roman" w:eastAsia="Times New Roman" w:hAnsi="Times New Roman" w:cs="Times New Roman"/>
                <w:sz w:val="24"/>
                <w:szCs w:val="24"/>
                <w:lang w:val="kk-KZ"/>
              </w:rPr>
            </w:pPr>
          </w:p>
        </w:tc>
        <w:tc>
          <w:tcPr>
            <w:tcW w:w="7307" w:type="dxa"/>
          </w:tcPr>
          <w:p w14:paraId="2B63583C" w14:textId="77777777" w:rsidR="00D9549F" w:rsidRPr="00D9549F" w:rsidRDefault="00D9549F">
            <w:pPr>
              <w:rPr>
                <w:rFonts w:ascii="Calibri" w:eastAsia="Calibri" w:hAnsi="Calibri" w:cs="Times New Roman"/>
                <w:sz w:val="20"/>
                <w:szCs w:val="20"/>
                <w:lang w:val="kk-KZ" w:eastAsia="ru-RU"/>
              </w:rPr>
            </w:pPr>
          </w:p>
        </w:tc>
      </w:tr>
      <w:tr w:rsidR="00D9549F" w:rsidRPr="00D9549F" w14:paraId="1D108070" w14:textId="77777777" w:rsidTr="00D9549F">
        <w:trPr>
          <w:gridAfter w:val="1"/>
          <w:wAfter w:w="7307" w:type="dxa"/>
        </w:trPr>
        <w:tc>
          <w:tcPr>
            <w:tcW w:w="2048" w:type="dxa"/>
          </w:tcPr>
          <w:p w14:paraId="2F53FFEE" w14:textId="28061FBA" w:rsidR="00D9549F" w:rsidRPr="00D9549F" w:rsidRDefault="00D9549F" w:rsidP="003A08D5">
            <w:pPr>
              <w:spacing w:after="0" w:line="240" w:lineRule="auto"/>
              <w:jc w:val="both"/>
              <w:rPr>
                <w:rFonts w:ascii="Times New Roman" w:eastAsia="Times New Roman" w:hAnsi="Times New Roman" w:cs="Times New Roman"/>
                <w:color w:val="404040"/>
                <w:sz w:val="24"/>
                <w:szCs w:val="24"/>
                <w:lang w:val="kk-KZ"/>
              </w:rPr>
            </w:pPr>
          </w:p>
        </w:tc>
        <w:tc>
          <w:tcPr>
            <w:tcW w:w="7307" w:type="dxa"/>
          </w:tcPr>
          <w:p w14:paraId="448E2AE6" w14:textId="747AD9E5" w:rsidR="00D9549F" w:rsidRPr="00D9549F" w:rsidRDefault="00D9549F" w:rsidP="003A08D5">
            <w:pPr>
              <w:spacing w:after="0" w:line="240" w:lineRule="auto"/>
              <w:jc w:val="both"/>
              <w:rPr>
                <w:rFonts w:ascii="Times New Roman" w:eastAsia="Times New Roman" w:hAnsi="Times New Roman" w:cs="Times New Roman"/>
                <w:color w:val="404040"/>
                <w:sz w:val="24"/>
                <w:szCs w:val="24"/>
                <w:lang w:val="kk-KZ"/>
              </w:rPr>
            </w:pPr>
          </w:p>
        </w:tc>
      </w:tr>
    </w:tbl>
    <w:p w14:paraId="507AC146" w14:textId="77777777" w:rsidR="003A08D5" w:rsidRPr="00D9549F" w:rsidRDefault="003A08D5" w:rsidP="003A08D5">
      <w:pPr>
        <w:spacing w:before="140" w:after="140" w:line="240" w:lineRule="auto"/>
        <w:ind w:firstLine="709"/>
        <w:jc w:val="right"/>
        <w:rPr>
          <w:rFonts w:ascii="Times New Roman" w:eastAsia="Times New Roman" w:hAnsi="Times New Roman" w:cs="Times New Roman"/>
          <w:b/>
          <w:color w:val="1F497D"/>
          <w:sz w:val="24"/>
          <w:szCs w:val="24"/>
          <w:lang w:val="kk-KZ" w:eastAsia="ru-RU"/>
        </w:rPr>
      </w:pPr>
    </w:p>
    <w:p w14:paraId="10556ECD" w14:textId="77777777" w:rsidR="003A08D5" w:rsidRPr="00D9549F" w:rsidRDefault="003A08D5" w:rsidP="003A08D5">
      <w:pPr>
        <w:spacing w:before="140" w:after="140" w:line="240" w:lineRule="auto"/>
        <w:ind w:firstLine="709"/>
        <w:jc w:val="right"/>
        <w:rPr>
          <w:rFonts w:ascii="Times New Roman" w:eastAsia="Times New Roman" w:hAnsi="Times New Roman" w:cs="Times New Roman"/>
          <w:b/>
          <w:color w:val="1F497D"/>
          <w:sz w:val="24"/>
          <w:szCs w:val="24"/>
          <w:lang w:val="kk-KZ" w:eastAsia="ru-RU"/>
        </w:rPr>
      </w:pPr>
    </w:p>
    <w:p w14:paraId="3888762E" w14:textId="77777777" w:rsidR="003A08D5" w:rsidRPr="00D9549F" w:rsidRDefault="003A08D5" w:rsidP="003A08D5">
      <w:pPr>
        <w:spacing w:before="140" w:after="140" w:line="240" w:lineRule="auto"/>
        <w:ind w:firstLine="709"/>
        <w:jc w:val="right"/>
        <w:rPr>
          <w:rFonts w:ascii="Times New Roman" w:eastAsia="Times New Roman" w:hAnsi="Times New Roman" w:cs="Times New Roman"/>
          <w:b/>
          <w:color w:val="1F497D"/>
          <w:sz w:val="24"/>
          <w:szCs w:val="24"/>
          <w:lang w:val="kk-KZ" w:eastAsia="ru-RU"/>
        </w:rPr>
      </w:pPr>
    </w:p>
    <w:p w14:paraId="49E78FF9" w14:textId="77777777" w:rsidR="00D9549F" w:rsidRDefault="00D9549F" w:rsidP="003A08D5">
      <w:pPr>
        <w:spacing w:before="140" w:after="140" w:line="240" w:lineRule="auto"/>
        <w:ind w:firstLine="709"/>
        <w:jc w:val="right"/>
        <w:rPr>
          <w:rFonts w:ascii="Times New Roman" w:eastAsia="Times New Roman" w:hAnsi="Times New Roman" w:cs="Times New Roman"/>
          <w:b/>
          <w:color w:val="1F497D"/>
          <w:sz w:val="24"/>
          <w:szCs w:val="24"/>
          <w:lang w:val="kk-KZ" w:eastAsia="ru-RU"/>
        </w:rPr>
      </w:pPr>
    </w:p>
    <w:p w14:paraId="196E8F9D" w14:textId="77777777" w:rsidR="00D9549F" w:rsidRPr="00923E9D" w:rsidRDefault="00D9549F" w:rsidP="003A08D5">
      <w:pPr>
        <w:spacing w:before="140" w:after="140" w:line="240" w:lineRule="auto"/>
        <w:ind w:firstLine="709"/>
        <w:jc w:val="right"/>
        <w:rPr>
          <w:rFonts w:ascii="Times New Roman" w:eastAsia="Times New Roman" w:hAnsi="Times New Roman" w:cs="Times New Roman"/>
          <w:b/>
          <w:color w:val="1F497D"/>
          <w:sz w:val="24"/>
          <w:szCs w:val="24"/>
          <w:lang w:eastAsia="ru-RU"/>
        </w:rPr>
      </w:pPr>
    </w:p>
    <w:p w14:paraId="227A32EA" w14:textId="77777777" w:rsidR="00D9549F" w:rsidRPr="00923E9D" w:rsidRDefault="00D9549F" w:rsidP="003A08D5">
      <w:pPr>
        <w:spacing w:before="140" w:after="140" w:line="240" w:lineRule="auto"/>
        <w:ind w:firstLine="709"/>
        <w:jc w:val="right"/>
        <w:rPr>
          <w:rFonts w:ascii="Times New Roman" w:eastAsia="Times New Roman" w:hAnsi="Times New Roman" w:cs="Times New Roman"/>
          <w:b/>
          <w:color w:val="1F497D"/>
          <w:sz w:val="24"/>
          <w:szCs w:val="24"/>
          <w:lang w:eastAsia="ru-RU"/>
        </w:rPr>
      </w:pPr>
    </w:p>
    <w:p w14:paraId="2ECADEE7" w14:textId="77777777" w:rsidR="00D9549F" w:rsidRPr="00923E9D" w:rsidRDefault="00D9549F" w:rsidP="003A08D5">
      <w:pPr>
        <w:spacing w:before="140" w:after="140" w:line="240" w:lineRule="auto"/>
        <w:ind w:firstLine="709"/>
        <w:jc w:val="right"/>
        <w:rPr>
          <w:rFonts w:ascii="Times New Roman" w:eastAsia="Times New Roman" w:hAnsi="Times New Roman" w:cs="Times New Roman"/>
          <w:b/>
          <w:color w:val="1F497D"/>
          <w:sz w:val="24"/>
          <w:szCs w:val="24"/>
          <w:lang w:eastAsia="ru-RU"/>
        </w:rPr>
      </w:pPr>
    </w:p>
    <w:p w14:paraId="2A2F84F2" w14:textId="77777777" w:rsidR="00D9549F" w:rsidRPr="00923E9D" w:rsidRDefault="00D9549F" w:rsidP="003A08D5">
      <w:pPr>
        <w:spacing w:before="140" w:after="140" w:line="240" w:lineRule="auto"/>
        <w:ind w:firstLine="709"/>
        <w:jc w:val="right"/>
        <w:rPr>
          <w:rFonts w:ascii="Times New Roman" w:eastAsia="Times New Roman" w:hAnsi="Times New Roman" w:cs="Times New Roman"/>
          <w:b/>
          <w:color w:val="1F497D"/>
          <w:sz w:val="24"/>
          <w:szCs w:val="24"/>
          <w:lang w:eastAsia="ru-RU"/>
        </w:rPr>
      </w:pPr>
    </w:p>
    <w:p w14:paraId="74A7BB14" w14:textId="77777777" w:rsidR="00D9549F" w:rsidRPr="00923E9D" w:rsidRDefault="00D9549F" w:rsidP="003A08D5">
      <w:pPr>
        <w:spacing w:before="140" w:after="140" w:line="240" w:lineRule="auto"/>
        <w:ind w:firstLine="709"/>
        <w:jc w:val="right"/>
        <w:rPr>
          <w:rFonts w:ascii="Times New Roman" w:eastAsia="Times New Roman" w:hAnsi="Times New Roman" w:cs="Times New Roman"/>
          <w:b/>
          <w:color w:val="1F497D"/>
          <w:sz w:val="24"/>
          <w:szCs w:val="24"/>
          <w:lang w:eastAsia="ru-RU"/>
        </w:rPr>
      </w:pPr>
    </w:p>
    <w:p w14:paraId="3ECBE2E5" w14:textId="77777777" w:rsidR="00D9549F" w:rsidRPr="00923E9D" w:rsidRDefault="00D9549F" w:rsidP="003A08D5">
      <w:pPr>
        <w:spacing w:before="140" w:after="140" w:line="240" w:lineRule="auto"/>
        <w:ind w:firstLine="709"/>
        <w:jc w:val="right"/>
        <w:rPr>
          <w:rFonts w:ascii="Times New Roman" w:eastAsia="Times New Roman" w:hAnsi="Times New Roman" w:cs="Times New Roman"/>
          <w:b/>
          <w:color w:val="1F497D"/>
          <w:sz w:val="24"/>
          <w:szCs w:val="24"/>
          <w:lang w:eastAsia="ru-RU"/>
        </w:rPr>
      </w:pPr>
    </w:p>
    <w:p w14:paraId="6FB19C5B" w14:textId="77777777" w:rsidR="00D9549F" w:rsidRPr="00923E9D" w:rsidRDefault="00D9549F" w:rsidP="003A08D5">
      <w:pPr>
        <w:spacing w:before="140" w:after="140" w:line="240" w:lineRule="auto"/>
        <w:ind w:firstLine="709"/>
        <w:jc w:val="right"/>
        <w:rPr>
          <w:rFonts w:ascii="Times New Roman" w:eastAsia="Times New Roman" w:hAnsi="Times New Roman" w:cs="Times New Roman"/>
          <w:b/>
          <w:color w:val="1F497D"/>
          <w:sz w:val="24"/>
          <w:szCs w:val="24"/>
          <w:lang w:eastAsia="ru-RU"/>
        </w:rPr>
      </w:pPr>
    </w:p>
    <w:p w14:paraId="1ED1EC4C" w14:textId="77777777" w:rsidR="00D9549F" w:rsidRPr="00923E9D" w:rsidRDefault="00D9549F" w:rsidP="003A08D5">
      <w:pPr>
        <w:spacing w:before="140" w:after="140" w:line="240" w:lineRule="auto"/>
        <w:ind w:firstLine="709"/>
        <w:jc w:val="right"/>
        <w:rPr>
          <w:rFonts w:ascii="Times New Roman" w:eastAsia="Times New Roman" w:hAnsi="Times New Roman" w:cs="Times New Roman"/>
          <w:b/>
          <w:color w:val="1F497D"/>
          <w:sz w:val="24"/>
          <w:szCs w:val="24"/>
          <w:lang w:eastAsia="ru-RU"/>
        </w:rPr>
      </w:pPr>
    </w:p>
    <w:p w14:paraId="4C7EB42B" w14:textId="77777777" w:rsidR="00D9549F" w:rsidRPr="00923E9D" w:rsidRDefault="00D9549F" w:rsidP="003A08D5">
      <w:pPr>
        <w:spacing w:before="140" w:after="140" w:line="240" w:lineRule="auto"/>
        <w:ind w:firstLine="709"/>
        <w:jc w:val="right"/>
        <w:rPr>
          <w:rFonts w:ascii="Times New Roman" w:eastAsia="Times New Roman" w:hAnsi="Times New Roman" w:cs="Times New Roman"/>
          <w:b/>
          <w:color w:val="1F497D"/>
          <w:sz w:val="24"/>
          <w:szCs w:val="24"/>
          <w:lang w:eastAsia="ru-RU"/>
        </w:rPr>
      </w:pPr>
    </w:p>
    <w:p w14:paraId="32F2E6F0" w14:textId="77777777" w:rsidR="00D9549F" w:rsidRPr="00923E9D" w:rsidRDefault="00D9549F" w:rsidP="003A08D5">
      <w:pPr>
        <w:spacing w:before="140" w:after="140" w:line="240" w:lineRule="auto"/>
        <w:ind w:firstLine="709"/>
        <w:jc w:val="right"/>
        <w:rPr>
          <w:rFonts w:ascii="Times New Roman" w:eastAsia="Times New Roman" w:hAnsi="Times New Roman" w:cs="Times New Roman"/>
          <w:b/>
          <w:color w:val="1F497D"/>
          <w:sz w:val="24"/>
          <w:szCs w:val="24"/>
          <w:lang w:eastAsia="ru-RU"/>
        </w:rPr>
      </w:pPr>
    </w:p>
    <w:p w14:paraId="29E9DA7E" w14:textId="5F243467" w:rsidR="00D9549F" w:rsidRDefault="00D9549F" w:rsidP="003A08D5">
      <w:pPr>
        <w:spacing w:before="140" w:after="140" w:line="240" w:lineRule="auto"/>
        <w:ind w:firstLine="709"/>
        <w:jc w:val="right"/>
        <w:rPr>
          <w:rFonts w:ascii="Times New Roman" w:eastAsia="Times New Roman" w:hAnsi="Times New Roman" w:cs="Times New Roman"/>
          <w:b/>
          <w:color w:val="1F497D"/>
          <w:sz w:val="24"/>
          <w:szCs w:val="24"/>
          <w:lang w:eastAsia="ru-RU"/>
        </w:rPr>
      </w:pPr>
    </w:p>
    <w:p w14:paraId="0AFB4324" w14:textId="644B68E2" w:rsidR="00053ACC" w:rsidRDefault="00053ACC" w:rsidP="003A08D5">
      <w:pPr>
        <w:spacing w:before="140" w:after="140" w:line="240" w:lineRule="auto"/>
        <w:ind w:firstLine="709"/>
        <w:jc w:val="right"/>
        <w:rPr>
          <w:rFonts w:ascii="Times New Roman" w:eastAsia="Times New Roman" w:hAnsi="Times New Roman" w:cs="Times New Roman"/>
          <w:b/>
          <w:color w:val="1F497D"/>
          <w:sz w:val="24"/>
          <w:szCs w:val="24"/>
          <w:lang w:eastAsia="ru-RU"/>
        </w:rPr>
      </w:pPr>
    </w:p>
    <w:p w14:paraId="3C0397C5" w14:textId="77777777" w:rsidR="00053ACC" w:rsidRPr="00923E9D" w:rsidRDefault="00053ACC" w:rsidP="003A08D5">
      <w:pPr>
        <w:spacing w:before="140" w:after="140" w:line="240" w:lineRule="auto"/>
        <w:ind w:firstLine="709"/>
        <w:jc w:val="right"/>
        <w:rPr>
          <w:rFonts w:ascii="Times New Roman" w:eastAsia="Times New Roman" w:hAnsi="Times New Roman" w:cs="Times New Roman"/>
          <w:b/>
          <w:color w:val="1F497D"/>
          <w:sz w:val="24"/>
          <w:szCs w:val="24"/>
          <w:lang w:eastAsia="ru-RU"/>
        </w:rPr>
      </w:pPr>
    </w:p>
    <w:p w14:paraId="662A9607" w14:textId="2B9262ED" w:rsidR="003A08D5" w:rsidRPr="003A08D5" w:rsidRDefault="003A08D5" w:rsidP="003A08D5">
      <w:pPr>
        <w:spacing w:before="140" w:after="140" w:line="240" w:lineRule="auto"/>
        <w:ind w:firstLine="709"/>
        <w:jc w:val="right"/>
        <w:rPr>
          <w:rFonts w:ascii="Times New Roman" w:eastAsia="Times New Roman" w:hAnsi="Times New Roman" w:cs="Times New Roman"/>
          <w:b/>
          <w:color w:val="1F497D"/>
          <w:sz w:val="24"/>
          <w:szCs w:val="24"/>
          <w:lang w:val="en-US" w:eastAsia="ru-RU"/>
        </w:rPr>
      </w:pPr>
      <w:r w:rsidRPr="003A08D5">
        <w:rPr>
          <w:rFonts w:ascii="Times New Roman" w:eastAsia="Times New Roman" w:hAnsi="Times New Roman" w:cs="Times New Roman"/>
          <w:b/>
          <w:color w:val="1F497D"/>
          <w:sz w:val="24"/>
          <w:szCs w:val="24"/>
          <w:lang w:val="en-US" w:eastAsia="ru-RU"/>
        </w:rPr>
        <w:t>Annex 10</w:t>
      </w:r>
    </w:p>
    <w:p w14:paraId="0ACA8A26" w14:textId="70A11725" w:rsidR="003A08D5" w:rsidRPr="003A08D5" w:rsidRDefault="003A08D5" w:rsidP="003A08D5">
      <w:pPr>
        <w:spacing w:before="140" w:after="140" w:line="240" w:lineRule="auto"/>
        <w:ind w:firstLine="709"/>
        <w:jc w:val="center"/>
        <w:rPr>
          <w:rFonts w:ascii="Times New Roman" w:eastAsia="Times New Roman" w:hAnsi="Times New Roman" w:cs="Times New Roman"/>
          <w:color w:val="1F497D"/>
          <w:sz w:val="24"/>
          <w:szCs w:val="24"/>
          <w:lang w:val="en-US" w:eastAsia="ru-RU"/>
        </w:rPr>
      </w:pPr>
      <w:r w:rsidRPr="003A08D5">
        <w:rPr>
          <w:rFonts w:ascii="Times New Roman" w:eastAsia="Times New Roman" w:hAnsi="Times New Roman" w:cs="Times New Roman"/>
          <w:b/>
          <w:color w:val="1F497D"/>
          <w:sz w:val="24"/>
          <w:szCs w:val="24"/>
          <w:lang w:val="en-US" w:eastAsia="ru-RU"/>
        </w:rPr>
        <w:t>Resume of faculty members</w:t>
      </w:r>
    </w:p>
    <w:tbl>
      <w:tblPr>
        <w:tblW w:w="0" w:type="auto"/>
        <w:tblLook w:val="04A0" w:firstRow="1" w:lastRow="0" w:firstColumn="1" w:lastColumn="0" w:noHBand="0" w:noVBand="1"/>
      </w:tblPr>
      <w:tblGrid>
        <w:gridCol w:w="1674"/>
        <w:gridCol w:w="7681"/>
      </w:tblGrid>
      <w:tr w:rsidR="003A08D5" w:rsidRPr="0047579E" w14:paraId="249830B7" w14:textId="77777777" w:rsidTr="003A08D5">
        <w:tc>
          <w:tcPr>
            <w:tcW w:w="9355" w:type="dxa"/>
            <w:gridSpan w:val="2"/>
            <w:hideMark/>
          </w:tcPr>
          <w:p w14:paraId="17229419" w14:textId="77777777" w:rsidR="003A08D5" w:rsidRPr="003A08D5" w:rsidRDefault="003A08D5" w:rsidP="003A08D5">
            <w:pPr>
              <w:spacing w:before="60" w:after="0" w:line="240" w:lineRule="auto"/>
              <w:ind w:firstLine="28"/>
              <w:rPr>
                <w:rFonts w:ascii="Times New Roman" w:eastAsia="Times New Roman" w:hAnsi="Times New Roman" w:cs="Times New Roman"/>
                <w:b/>
                <w:sz w:val="24"/>
                <w:szCs w:val="24"/>
                <w:lang w:val="en-US"/>
              </w:rPr>
            </w:pPr>
            <w:r w:rsidRPr="003A08D5">
              <w:rPr>
                <w:rFonts w:ascii="Times New Roman" w:eastAsia="Times New Roman" w:hAnsi="Times New Roman" w:cs="Times New Roman"/>
                <w:b/>
                <w:sz w:val="24"/>
                <w:szCs w:val="24"/>
                <w:lang w:val="en-US"/>
              </w:rPr>
              <w:t xml:space="preserve">Full name: </w:t>
            </w:r>
            <w:proofErr w:type="spellStart"/>
            <w:r w:rsidRPr="003A08D5">
              <w:rPr>
                <w:rFonts w:ascii="Times New Roman" w:eastAsia="Times New Roman" w:hAnsi="Times New Roman" w:cs="Times New Roman"/>
                <w:b/>
                <w:sz w:val="24"/>
                <w:szCs w:val="24"/>
                <w:lang w:val="en-US"/>
              </w:rPr>
              <w:t>Yessilov</w:t>
            </w:r>
            <w:proofErr w:type="spellEnd"/>
            <w:r w:rsidRPr="003A08D5">
              <w:rPr>
                <w:rFonts w:ascii="Times New Roman" w:eastAsia="Times New Roman" w:hAnsi="Times New Roman" w:cs="Times New Roman"/>
                <w:b/>
                <w:sz w:val="24"/>
                <w:szCs w:val="24"/>
                <w:lang w:val="en-US"/>
              </w:rPr>
              <w:t xml:space="preserve"> </w:t>
            </w:r>
            <w:proofErr w:type="spellStart"/>
            <w:r w:rsidRPr="003A08D5">
              <w:rPr>
                <w:rFonts w:ascii="Times New Roman" w:eastAsia="Times New Roman" w:hAnsi="Times New Roman" w:cs="Times New Roman"/>
                <w:b/>
                <w:sz w:val="24"/>
                <w:szCs w:val="24"/>
                <w:lang w:val="en-US"/>
              </w:rPr>
              <w:t>Assylkhan</w:t>
            </w:r>
            <w:proofErr w:type="spellEnd"/>
            <w:r w:rsidRPr="003A08D5">
              <w:rPr>
                <w:rFonts w:ascii="Times New Roman" w:eastAsia="Times New Roman" w:hAnsi="Times New Roman" w:cs="Times New Roman"/>
                <w:b/>
                <w:sz w:val="24"/>
                <w:szCs w:val="24"/>
                <w:lang w:val="en-US"/>
              </w:rPr>
              <w:t xml:space="preserve"> </w:t>
            </w:r>
            <w:proofErr w:type="spellStart"/>
            <w:r w:rsidRPr="003A08D5">
              <w:rPr>
                <w:rFonts w:ascii="Times New Roman" w:eastAsia="Times New Roman" w:hAnsi="Times New Roman" w:cs="Times New Roman"/>
                <w:b/>
                <w:sz w:val="24"/>
                <w:szCs w:val="24"/>
                <w:lang w:val="en-US"/>
              </w:rPr>
              <w:t>Burambekovich</w:t>
            </w:r>
            <w:proofErr w:type="spellEnd"/>
          </w:p>
        </w:tc>
      </w:tr>
      <w:tr w:rsidR="003A08D5" w:rsidRPr="003A08D5" w14:paraId="57DBB2AE" w14:textId="77777777" w:rsidTr="003A08D5">
        <w:tc>
          <w:tcPr>
            <w:tcW w:w="9355" w:type="dxa"/>
            <w:gridSpan w:val="2"/>
            <w:hideMark/>
          </w:tcPr>
          <w:p w14:paraId="7D91A7B4" w14:textId="77777777" w:rsidR="003A08D5" w:rsidRPr="003A08D5" w:rsidRDefault="003A08D5" w:rsidP="003A08D5">
            <w:pPr>
              <w:spacing w:before="60" w:after="0" w:line="240" w:lineRule="auto"/>
              <w:jc w:val="both"/>
              <w:rPr>
                <w:rFonts w:ascii="Times New Roman" w:eastAsia="Times New Roman" w:hAnsi="Times New Roman" w:cs="Times New Roman"/>
                <w:b/>
                <w:sz w:val="24"/>
                <w:szCs w:val="24"/>
                <w:lang w:val="en-US"/>
              </w:rPr>
            </w:pPr>
            <w:r w:rsidRPr="003A08D5">
              <w:rPr>
                <w:rFonts w:ascii="Times New Roman" w:eastAsia="Times New Roman" w:hAnsi="Times New Roman" w:cs="Times New Roman"/>
                <w:b/>
                <w:sz w:val="24"/>
                <w:szCs w:val="24"/>
                <w:lang w:val="en-US"/>
              </w:rPr>
              <w:t>Education:</w:t>
            </w:r>
          </w:p>
        </w:tc>
      </w:tr>
      <w:tr w:rsidR="003A08D5" w:rsidRPr="007B3FA0" w14:paraId="1E1CF342" w14:textId="77777777" w:rsidTr="003A08D5">
        <w:tc>
          <w:tcPr>
            <w:tcW w:w="1674" w:type="dxa"/>
          </w:tcPr>
          <w:p w14:paraId="226294A8"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2002-2006:</w:t>
            </w:r>
          </w:p>
          <w:p w14:paraId="3AEDA389"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p w14:paraId="49A78294"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p w14:paraId="45EEFB3C" w14:textId="77777777" w:rsid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2006-2008:</w:t>
            </w:r>
          </w:p>
          <w:p w14:paraId="4D29EA4D" w14:textId="77777777" w:rsidR="007B3FA0" w:rsidRDefault="007B3FA0" w:rsidP="003A08D5">
            <w:pPr>
              <w:spacing w:after="0" w:line="240" w:lineRule="auto"/>
              <w:jc w:val="both"/>
              <w:rPr>
                <w:rFonts w:ascii="Times New Roman" w:eastAsia="Times New Roman" w:hAnsi="Times New Roman" w:cs="Times New Roman"/>
                <w:color w:val="404040"/>
                <w:sz w:val="24"/>
                <w:szCs w:val="24"/>
                <w:lang w:val="en-US"/>
              </w:rPr>
            </w:pPr>
          </w:p>
          <w:p w14:paraId="2E7EB895" w14:textId="77777777" w:rsidR="007B3FA0" w:rsidRDefault="007B3FA0" w:rsidP="003A08D5">
            <w:pPr>
              <w:spacing w:after="0" w:line="240" w:lineRule="auto"/>
              <w:jc w:val="both"/>
              <w:rPr>
                <w:rFonts w:ascii="Times New Roman" w:eastAsia="Times New Roman" w:hAnsi="Times New Roman" w:cs="Times New Roman"/>
                <w:color w:val="404040"/>
                <w:sz w:val="24"/>
                <w:szCs w:val="24"/>
                <w:lang w:val="en-US"/>
              </w:rPr>
            </w:pPr>
          </w:p>
          <w:p w14:paraId="3D406F77" w14:textId="77777777" w:rsidR="007B3FA0" w:rsidRDefault="007B3FA0" w:rsidP="003A08D5">
            <w:pPr>
              <w:spacing w:after="0" w:line="240" w:lineRule="auto"/>
              <w:jc w:val="both"/>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lang w:val="en-US"/>
              </w:rPr>
              <w:t>2008-2010</w:t>
            </w:r>
            <w:r>
              <w:rPr>
                <w:rFonts w:ascii="Times New Roman" w:eastAsia="Times New Roman" w:hAnsi="Times New Roman" w:cs="Times New Roman"/>
                <w:color w:val="404040"/>
                <w:sz w:val="24"/>
                <w:szCs w:val="24"/>
              </w:rPr>
              <w:t>:</w:t>
            </w:r>
          </w:p>
          <w:p w14:paraId="7D3DA3C5" w14:textId="77777777" w:rsidR="007B3FA0" w:rsidRDefault="007B3FA0" w:rsidP="003A08D5">
            <w:pPr>
              <w:spacing w:after="0" w:line="240" w:lineRule="auto"/>
              <w:jc w:val="both"/>
              <w:rPr>
                <w:rFonts w:ascii="Times New Roman" w:eastAsia="Times New Roman" w:hAnsi="Times New Roman" w:cs="Times New Roman"/>
                <w:color w:val="404040"/>
                <w:sz w:val="24"/>
                <w:szCs w:val="24"/>
              </w:rPr>
            </w:pPr>
          </w:p>
          <w:p w14:paraId="3AD7BD2E" w14:textId="77777777" w:rsidR="007B3FA0" w:rsidRDefault="007B3FA0" w:rsidP="003A08D5">
            <w:pPr>
              <w:spacing w:after="0" w:line="240" w:lineRule="auto"/>
              <w:jc w:val="both"/>
              <w:rPr>
                <w:rFonts w:ascii="Times New Roman" w:eastAsia="Times New Roman" w:hAnsi="Times New Roman" w:cs="Times New Roman"/>
                <w:color w:val="404040"/>
                <w:sz w:val="24"/>
                <w:szCs w:val="24"/>
              </w:rPr>
            </w:pPr>
          </w:p>
          <w:p w14:paraId="3A49505E" w14:textId="36D322D1" w:rsidR="007B3FA0" w:rsidRPr="007B3FA0" w:rsidRDefault="007B3FA0" w:rsidP="003A08D5">
            <w:pPr>
              <w:spacing w:after="0" w:line="240" w:lineRule="auto"/>
              <w:jc w:val="both"/>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lang w:val="en-US"/>
              </w:rPr>
              <w:t>2012-2015</w:t>
            </w:r>
            <w:r>
              <w:rPr>
                <w:rFonts w:ascii="Times New Roman" w:eastAsia="Times New Roman" w:hAnsi="Times New Roman" w:cs="Times New Roman"/>
                <w:color w:val="404040"/>
                <w:sz w:val="24"/>
                <w:szCs w:val="24"/>
              </w:rPr>
              <w:t>:</w:t>
            </w:r>
          </w:p>
        </w:tc>
        <w:tc>
          <w:tcPr>
            <w:tcW w:w="7681" w:type="dxa"/>
          </w:tcPr>
          <w:p w14:paraId="299CEF81"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Kazakh Humanitarian Law University</w:t>
            </w:r>
          </w:p>
          <w:p w14:paraId="049CFB0A"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Bachelor of International Law</w:t>
            </w:r>
          </w:p>
          <w:p w14:paraId="15575393"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p w14:paraId="522DF6EF"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Kazakh Humanitarian Law University</w:t>
            </w:r>
          </w:p>
          <w:p w14:paraId="48670212"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Master of Laws</w:t>
            </w:r>
          </w:p>
          <w:p w14:paraId="32C73ED0"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p w14:paraId="0448244D" w14:textId="77777777" w:rsidR="007B3FA0" w:rsidRPr="007B3FA0" w:rsidRDefault="007B3FA0" w:rsidP="007B3FA0">
            <w:pPr>
              <w:spacing w:after="0" w:line="240" w:lineRule="auto"/>
              <w:jc w:val="both"/>
              <w:rPr>
                <w:rFonts w:ascii="Times New Roman" w:eastAsia="Times New Roman" w:hAnsi="Times New Roman" w:cs="Times New Roman"/>
                <w:color w:val="404040"/>
                <w:sz w:val="24"/>
                <w:szCs w:val="24"/>
                <w:lang w:val="en-US"/>
              </w:rPr>
            </w:pPr>
            <w:r w:rsidRPr="007B3FA0">
              <w:rPr>
                <w:rFonts w:ascii="Times New Roman" w:eastAsia="Times New Roman" w:hAnsi="Times New Roman" w:cs="Times New Roman"/>
                <w:color w:val="404040"/>
                <w:sz w:val="24"/>
                <w:szCs w:val="24"/>
                <w:lang w:val="en-US"/>
              </w:rPr>
              <w:t xml:space="preserve">Kazakh Agro-Technical University named after. S. </w:t>
            </w:r>
            <w:proofErr w:type="spellStart"/>
            <w:r w:rsidRPr="007B3FA0">
              <w:rPr>
                <w:rFonts w:ascii="Times New Roman" w:eastAsia="Times New Roman" w:hAnsi="Times New Roman" w:cs="Times New Roman"/>
                <w:color w:val="404040"/>
                <w:sz w:val="24"/>
                <w:szCs w:val="24"/>
                <w:lang w:val="en-US"/>
              </w:rPr>
              <w:t>Seifullin</w:t>
            </w:r>
            <w:proofErr w:type="spellEnd"/>
          </w:p>
          <w:p w14:paraId="20C175F9" w14:textId="659A8621" w:rsidR="003A08D5" w:rsidRDefault="007B3FA0"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Bachelor of</w:t>
            </w:r>
            <w:r w:rsidRPr="007B3FA0">
              <w:rPr>
                <w:rFonts w:ascii="Times New Roman" w:eastAsia="Times New Roman" w:hAnsi="Times New Roman" w:cs="Times New Roman"/>
                <w:color w:val="404040"/>
                <w:sz w:val="24"/>
                <w:szCs w:val="24"/>
                <w:lang w:val="en-US"/>
              </w:rPr>
              <w:t xml:space="preserve"> </w:t>
            </w:r>
            <w:r>
              <w:rPr>
                <w:rFonts w:ascii="Times New Roman" w:eastAsia="Times New Roman" w:hAnsi="Times New Roman" w:cs="Times New Roman"/>
                <w:color w:val="404040"/>
                <w:sz w:val="24"/>
                <w:szCs w:val="24"/>
                <w:lang w:val="en-US"/>
              </w:rPr>
              <w:t>Economics</w:t>
            </w:r>
          </w:p>
          <w:p w14:paraId="741899BE" w14:textId="6ECF1498" w:rsidR="007B3FA0" w:rsidRDefault="007B3FA0" w:rsidP="003A08D5">
            <w:pPr>
              <w:spacing w:after="0" w:line="240" w:lineRule="auto"/>
              <w:jc w:val="both"/>
              <w:rPr>
                <w:rFonts w:ascii="Times New Roman" w:eastAsia="Times New Roman" w:hAnsi="Times New Roman" w:cs="Times New Roman"/>
                <w:color w:val="404040"/>
                <w:sz w:val="24"/>
                <w:szCs w:val="24"/>
                <w:lang w:val="en-US"/>
              </w:rPr>
            </w:pPr>
          </w:p>
          <w:p w14:paraId="5C5D93BD" w14:textId="4D814754" w:rsidR="007B3FA0" w:rsidRDefault="007B3FA0" w:rsidP="007B3FA0">
            <w:pPr>
              <w:spacing w:after="0" w:line="240" w:lineRule="auto"/>
              <w:jc w:val="both"/>
              <w:rPr>
                <w:rFonts w:ascii="Times New Roman" w:eastAsia="Times New Roman" w:hAnsi="Times New Roman" w:cs="Times New Roman"/>
                <w:color w:val="404040"/>
                <w:sz w:val="24"/>
                <w:szCs w:val="24"/>
                <w:lang w:val="en-US"/>
              </w:rPr>
            </w:pPr>
            <w:r w:rsidRPr="007B3FA0">
              <w:rPr>
                <w:rFonts w:ascii="Times New Roman" w:eastAsia="Times New Roman" w:hAnsi="Times New Roman" w:cs="Times New Roman"/>
                <w:color w:val="404040"/>
                <w:sz w:val="24"/>
                <w:szCs w:val="24"/>
                <w:lang w:val="en-US"/>
              </w:rPr>
              <w:t>Academy of Public Administration under the President of the Republic of Kazakhstan</w:t>
            </w:r>
          </w:p>
          <w:p w14:paraId="3980D29F" w14:textId="166BD007" w:rsidR="003A08D5" w:rsidRPr="003A08D5" w:rsidRDefault="007B3FA0" w:rsidP="005A73B6">
            <w:pPr>
              <w:spacing w:after="0" w:line="240" w:lineRule="auto"/>
              <w:jc w:val="both"/>
              <w:rPr>
                <w:rFonts w:ascii="Times New Roman" w:eastAsia="Times New Roman" w:hAnsi="Times New Roman" w:cs="Times New Roman"/>
                <w:color w:val="404040"/>
                <w:sz w:val="24"/>
                <w:szCs w:val="24"/>
                <w:lang w:val="en-US"/>
              </w:rPr>
            </w:pPr>
            <w:r>
              <w:rPr>
                <w:rFonts w:ascii="Times New Roman" w:eastAsia="Times New Roman" w:hAnsi="Times New Roman" w:cs="Times New Roman"/>
                <w:color w:val="404040"/>
                <w:sz w:val="24"/>
                <w:szCs w:val="24"/>
                <w:lang w:val="en-US"/>
              </w:rPr>
              <w:t>PhD</w:t>
            </w:r>
            <w:r w:rsidRPr="007B3FA0">
              <w:rPr>
                <w:rFonts w:ascii="Times New Roman" w:eastAsia="Times New Roman" w:hAnsi="Times New Roman" w:cs="Times New Roman"/>
                <w:color w:val="404040"/>
                <w:sz w:val="24"/>
                <w:szCs w:val="24"/>
                <w:lang w:val="en-US"/>
              </w:rPr>
              <w:t>, social policy</w:t>
            </w:r>
          </w:p>
        </w:tc>
      </w:tr>
      <w:tr w:rsidR="003A08D5" w:rsidRPr="007B3FA0" w14:paraId="1AD235DA" w14:textId="77777777" w:rsidTr="007B3FA0">
        <w:trPr>
          <w:trHeight w:val="80"/>
        </w:trPr>
        <w:tc>
          <w:tcPr>
            <w:tcW w:w="1674" w:type="dxa"/>
          </w:tcPr>
          <w:p w14:paraId="57ACE81E" w14:textId="77777777" w:rsidR="003A08D5" w:rsidRPr="003A08D5" w:rsidRDefault="003A08D5" w:rsidP="003A08D5">
            <w:pPr>
              <w:spacing w:after="0" w:line="240" w:lineRule="auto"/>
              <w:rPr>
                <w:rFonts w:ascii="Times New Roman" w:eastAsia="Times New Roman" w:hAnsi="Times New Roman" w:cs="Times New Roman"/>
                <w:color w:val="404040"/>
                <w:sz w:val="24"/>
                <w:szCs w:val="24"/>
                <w:lang w:val="en-US"/>
              </w:rPr>
            </w:pPr>
          </w:p>
        </w:tc>
        <w:tc>
          <w:tcPr>
            <w:tcW w:w="7681" w:type="dxa"/>
          </w:tcPr>
          <w:p w14:paraId="1F51A922"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tc>
      </w:tr>
      <w:tr w:rsidR="003A08D5" w:rsidRPr="007B3FA0" w14:paraId="1E22CD54" w14:textId="77777777" w:rsidTr="003A08D5">
        <w:tc>
          <w:tcPr>
            <w:tcW w:w="1674" w:type="dxa"/>
          </w:tcPr>
          <w:p w14:paraId="0D689E07" w14:textId="77777777" w:rsidR="003A08D5" w:rsidRPr="003A08D5" w:rsidRDefault="003A08D5" w:rsidP="003A08D5">
            <w:pPr>
              <w:spacing w:after="0" w:line="240" w:lineRule="auto"/>
              <w:rPr>
                <w:rFonts w:ascii="Times New Roman" w:eastAsia="Times New Roman" w:hAnsi="Times New Roman" w:cs="Times New Roman"/>
                <w:color w:val="404040"/>
                <w:sz w:val="24"/>
                <w:szCs w:val="24"/>
                <w:lang w:val="en-US"/>
              </w:rPr>
            </w:pPr>
          </w:p>
        </w:tc>
        <w:tc>
          <w:tcPr>
            <w:tcW w:w="7681" w:type="dxa"/>
          </w:tcPr>
          <w:p w14:paraId="01831E01"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tc>
      </w:tr>
      <w:tr w:rsidR="003A08D5" w:rsidRPr="003A08D5" w14:paraId="04AA6782" w14:textId="77777777" w:rsidTr="003A08D5">
        <w:tc>
          <w:tcPr>
            <w:tcW w:w="9355" w:type="dxa"/>
            <w:gridSpan w:val="2"/>
            <w:hideMark/>
          </w:tcPr>
          <w:p w14:paraId="382BD580" w14:textId="77777777" w:rsidR="003A08D5" w:rsidRPr="003A08D5" w:rsidRDefault="003A08D5" w:rsidP="003A08D5">
            <w:pPr>
              <w:spacing w:before="60" w:after="0" w:line="240" w:lineRule="auto"/>
              <w:jc w:val="both"/>
              <w:rPr>
                <w:rFonts w:ascii="Times New Roman" w:eastAsia="Times New Roman" w:hAnsi="Times New Roman" w:cs="Times New Roman"/>
                <w:b/>
                <w:sz w:val="24"/>
                <w:szCs w:val="24"/>
                <w:lang w:val="en-US"/>
              </w:rPr>
            </w:pPr>
            <w:r w:rsidRPr="003A08D5">
              <w:rPr>
                <w:rFonts w:ascii="Times New Roman" w:eastAsia="Times New Roman" w:hAnsi="Times New Roman" w:cs="Times New Roman"/>
                <w:b/>
                <w:sz w:val="24"/>
                <w:szCs w:val="24"/>
                <w:lang w:val="en-US"/>
              </w:rPr>
              <w:t>Work experience:</w:t>
            </w:r>
          </w:p>
        </w:tc>
      </w:tr>
      <w:tr w:rsidR="003A08D5" w:rsidRPr="003A08D5" w14:paraId="0C93CACD" w14:textId="77777777" w:rsidTr="003A08D5">
        <w:trPr>
          <w:trHeight w:val="373"/>
        </w:trPr>
        <w:tc>
          <w:tcPr>
            <w:tcW w:w="9355" w:type="dxa"/>
            <w:gridSpan w:val="2"/>
            <w:hideMark/>
          </w:tcPr>
          <w:p w14:paraId="1851937C" w14:textId="77777777" w:rsidR="003A08D5" w:rsidRPr="003A08D5" w:rsidRDefault="003A08D5" w:rsidP="003A08D5">
            <w:pPr>
              <w:spacing w:after="0" w:line="240" w:lineRule="auto"/>
              <w:jc w:val="both"/>
              <w:rPr>
                <w:rFonts w:ascii="Times New Roman" w:eastAsia="Times New Roman" w:hAnsi="Times New Roman" w:cs="Times New Roman"/>
                <w:i/>
                <w:sz w:val="24"/>
                <w:szCs w:val="24"/>
                <w:u w:val="single"/>
                <w:lang w:val="en-US"/>
              </w:rPr>
            </w:pPr>
            <w:r w:rsidRPr="003A08D5">
              <w:rPr>
                <w:rFonts w:ascii="Times New Roman" w:eastAsia="Times New Roman" w:hAnsi="Times New Roman" w:cs="Times New Roman"/>
                <w:i/>
                <w:sz w:val="24"/>
                <w:szCs w:val="24"/>
                <w:u w:val="single"/>
                <w:lang w:val="en-US"/>
              </w:rPr>
              <w:lastRenderedPageBreak/>
              <w:t>Academic:</w:t>
            </w:r>
          </w:p>
        </w:tc>
      </w:tr>
      <w:tr w:rsidR="003A08D5" w:rsidRPr="0047579E" w14:paraId="1D77DB4A" w14:textId="77777777" w:rsidTr="003A08D5">
        <w:tc>
          <w:tcPr>
            <w:tcW w:w="9355" w:type="dxa"/>
            <w:gridSpan w:val="2"/>
            <w:hideMark/>
          </w:tcPr>
          <w:p w14:paraId="1CD7CA48"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i/>
                <w:color w:val="404040"/>
                <w:sz w:val="24"/>
                <w:szCs w:val="24"/>
                <w:lang w:val="en-US"/>
              </w:rPr>
              <w:t>Within this organization:</w:t>
            </w:r>
            <w:r w:rsidRPr="003A08D5">
              <w:rPr>
                <w:rFonts w:ascii="Times New Roman" w:eastAsia="Times New Roman" w:hAnsi="Times New Roman" w:cs="Times New Roman"/>
                <w:color w:val="404040"/>
                <w:sz w:val="24"/>
                <w:szCs w:val="24"/>
                <w:lang w:val="en-US"/>
              </w:rPr>
              <w:t xml:space="preserve"> Kazakh University of technology and business</w:t>
            </w:r>
          </w:p>
        </w:tc>
      </w:tr>
      <w:tr w:rsidR="003A08D5" w:rsidRPr="003A08D5" w14:paraId="3B76FE01" w14:textId="77777777" w:rsidTr="003A08D5">
        <w:tc>
          <w:tcPr>
            <w:tcW w:w="1674" w:type="dxa"/>
            <w:hideMark/>
          </w:tcPr>
          <w:p w14:paraId="1A246307" w14:textId="77777777" w:rsidR="003A08D5" w:rsidRPr="003A08D5" w:rsidRDefault="003A08D5" w:rsidP="003A08D5">
            <w:pPr>
              <w:spacing w:after="0" w:line="240" w:lineRule="auto"/>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10.2017  - as if today:</w:t>
            </w:r>
          </w:p>
        </w:tc>
        <w:tc>
          <w:tcPr>
            <w:tcW w:w="7681" w:type="dxa"/>
            <w:hideMark/>
          </w:tcPr>
          <w:p w14:paraId="00F7BF6A"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Associate professor</w:t>
            </w:r>
          </w:p>
        </w:tc>
      </w:tr>
      <w:tr w:rsidR="003A08D5" w:rsidRPr="003A08D5" w14:paraId="6C00F80E" w14:textId="77777777" w:rsidTr="003A08D5">
        <w:tc>
          <w:tcPr>
            <w:tcW w:w="1674" w:type="dxa"/>
          </w:tcPr>
          <w:p w14:paraId="5EFB448E" w14:textId="77777777" w:rsidR="003A08D5" w:rsidRPr="003A08D5" w:rsidRDefault="003A08D5" w:rsidP="003A08D5">
            <w:pPr>
              <w:spacing w:after="0" w:line="240" w:lineRule="auto"/>
              <w:rPr>
                <w:rFonts w:ascii="Times New Roman" w:eastAsia="Times New Roman" w:hAnsi="Times New Roman" w:cs="Times New Roman"/>
                <w:color w:val="404040"/>
                <w:sz w:val="24"/>
                <w:szCs w:val="24"/>
                <w:lang w:val="en-US"/>
              </w:rPr>
            </w:pPr>
          </w:p>
        </w:tc>
        <w:tc>
          <w:tcPr>
            <w:tcW w:w="7681" w:type="dxa"/>
            <w:hideMark/>
          </w:tcPr>
          <w:p w14:paraId="6881D8DF"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List of subjects taught</w:t>
            </w:r>
          </w:p>
          <w:p w14:paraId="5869C252"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Franchising in the hospitality industry</w:t>
            </w:r>
          </w:p>
          <w:p w14:paraId="6C509F6D"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Hospitality Fundamentals</w:t>
            </w:r>
          </w:p>
        </w:tc>
      </w:tr>
      <w:tr w:rsidR="003A08D5" w:rsidRPr="003A08D5" w14:paraId="1AA64EFB" w14:textId="77777777" w:rsidTr="003A08D5">
        <w:tc>
          <w:tcPr>
            <w:tcW w:w="1674" w:type="dxa"/>
          </w:tcPr>
          <w:p w14:paraId="7C391ACE" w14:textId="77777777" w:rsidR="003A08D5" w:rsidRPr="003A08D5" w:rsidRDefault="003A08D5" w:rsidP="003A08D5">
            <w:pPr>
              <w:spacing w:after="0" w:line="240" w:lineRule="auto"/>
              <w:rPr>
                <w:rFonts w:ascii="Times New Roman" w:eastAsia="Times New Roman" w:hAnsi="Times New Roman" w:cs="Times New Roman"/>
                <w:color w:val="404040"/>
                <w:sz w:val="24"/>
                <w:szCs w:val="24"/>
                <w:lang w:val="en-US"/>
              </w:rPr>
            </w:pPr>
          </w:p>
        </w:tc>
        <w:tc>
          <w:tcPr>
            <w:tcW w:w="7681" w:type="dxa"/>
          </w:tcPr>
          <w:p w14:paraId="35C65C6E"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Employment</w:t>
            </w:r>
            <w:r w:rsidRPr="003A08D5">
              <w:rPr>
                <w:rFonts w:ascii="Times New Roman" w:eastAsia="Times New Roman" w:hAnsi="Times New Roman" w:cs="Times New Roman"/>
                <w:color w:val="404040"/>
                <w:sz w:val="24"/>
                <w:szCs w:val="24"/>
              </w:rPr>
              <w:t xml:space="preserve"> –</w:t>
            </w:r>
            <w:r w:rsidRPr="003A08D5">
              <w:rPr>
                <w:rFonts w:ascii="Times New Roman" w:eastAsia="Times New Roman" w:hAnsi="Times New Roman" w:cs="Times New Roman"/>
                <w:color w:val="404040"/>
                <w:sz w:val="24"/>
                <w:szCs w:val="24"/>
                <w:lang w:val="en-US"/>
              </w:rPr>
              <w:t xml:space="preserve"> full time</w:t>
            </w:r>
          </w:p>
          <w:p w14:paraId="15D4AABA"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tc>
      </w:tr>
      <w:tr w:rsidR="003A08D5" w:rsidRPr="0047579E" w14:paraId="5AE3AE27" w14:textId="77777777" w:rsidTr="003A08D5">
        <w:tc>
          <w:tcPr>
            <w:tcW w:w="9355" w:type="dxa"/>
            <w:gridSpan w:val="2"/>
            <w:hideMark/>
          </w:tcPr>
          <w:p w14:paraId="7930A981" w14:textId="77777777" w:rsidR="003A08D5" w:rsidRPr="003A08D5" w:rsidRDefault="003A08D5" w:rsidP="003A08D5">
            <w:pPr>
              <w:spacing w:after="0" w:line="240" w:lineRule="auto"/>
              <w:jc w:val="both"/>
              <w:rPr>
                <w:rFonts w:ascii="Times New Roman" w:eastAsia="Times New Roman" w:hAnsi="Times New Roman" w:cs="Times New Roman"/>
                <w:i/>
                <w:sz w:val="24"/>
                <w:szCs w:val="24"/>
                <w:lang w:val="en-US"/>
              </w:rPr>
            </w:pPr>
            <w:r w:rsidRPr="003A08D5">
              <w:rPr>
                <w:rFonts w:ascii="Times New Roman" w:eastAsia="Times New Roman" w:hAnsi="Times New Roman" w:cs="Times New Roman"/>
                <w:i/>
                <w:sz w:val="24"/>
                <w:szCs w:val="24"/>
                <w:lang w:val="en-US"/>
              </w:rPr>
              <w:t>Previous jobs in educational organizations:</w:t>
            </w:r>
          </w:p>
        </w:tc>
      </w:tr>
      <w:tr w:rsidR="003A08D5" w:rsidRPr="003A08D5" w14:paraId="219A55D8" w14:textId="77777777" w:rsidTr="003A08D5">
        <w:tc>
          <w:tcPr>
            <w:tcW w:w="1674" w:type="dxa"/>
          </w:tcPr>
          <w:p w14:paraId="6B9CE468" w14:textId="77777777" w:rsidR="003A08D5" w:rsidRPr="003A08D5" w:rsidRDefault="003A08D5" w:rsidP="003A08D5">
            <w:pPr>
              <w:spacing w:after="0" w:line="240" w:lineRule="auto"/>
              <w:rPr>
                <w:rFonts w:ascii="Times New Roman" w:eastAsia="Times New Roman" w:hAnsi="Times New Roman" w:cs="Times New Roman"/>
                <w:color w:val="404040"/>
                <w:sz w:val="24"/>
                <w:szCs w:val="24"/>
                <w:lang w:val="en-US"/>
              </w:rPr>
            </w:pPr>
          </w:p>
        </w:tc>
        <w:tc>
          <w:tcPr>
            <w:tcW w:w="7681" w:type="dxa"/>
            <w:hideMark/>
          </w:tcPr>
          <w:p w14:paraId="7CF36C9A"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w:t>
            </w:r>
          </w:p>
        </w:tc>
      </w:tr>
      <w:tr w:rsidR="003A08D5" w:rsidRPr="003A08D5" w14:paraId="4D0EB5A5" w14:textId="77777777" w:rsidTr="003A08D5">
        <w:tc>
          <w:tcPr>
            <w:tcW w:w="1674" w:type="dxa"/>
          </w:tcPr>
          <w:p w14:paraId="38DC09B9" w14:textId="77777777" w:rsidR="003A08D5" w:rsidRPr="003A08D5" w:rsidRDefault="003A08D5" w:rsidP="003A08D5">
            <w:pPr>
              <w:spacing w:after="0" w:line="240" w:lineRule="auto"/>
              <w:rPr>
                <w:rFonts w:ascii="Times New Roman" w:eastAsia="Times New Roman" w:hAnsi="Times New Roman" w:cs="Times New Roman"/>
                <w:color w:val="404040"/>
                <w:sz w:val="24"/>
                <w:szCs w:val="24"/>
                <w:lang w:val="en-US"/>
              </w:rPr>
            </w:pPr>
          </w:p>
        </w:tc>
        <w:tc>
          <w:tcPr>
            <w:tcW w:w="7681" w:type="dxa"/>
          </w:tcPr>
          <w:p w14:paraId="6C6DD845"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tc>
      </w:tr>
      <w:tr w:rsidR="003A08D5" w:rsidRPr="003A08D5" w14:paraId="0197747F" w14:textId="77777777" w:rsidTr="003A08D5">
        <w:tc>
          <w:tcPr>
            <w:tcW w:w="1674" w:type="dxa"/>
          </w:tcPr>
          <w:p w14:paraId="485B480B"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tc>
        <w:tc>
          <w:tcPr>
            <w:tcW w:w="7681" w:type="dxa"/>
          </w:tcPr>
          <w:p w14:paraId="70E7A450"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tc>
      </w:tr>
      <w:tr w:rsidR="003A08D5" w:rsidRPr="003A08D5" w14:paraId="4834D91F" w14:textId="77777777" w:rsidTr="003A08D5">
        <w:trPr>
          <w:trHeight w:val="487"/>
        </w:trPr>
        <w:tc>
          <w:tcPr>
            <w:tcW w:w="9355" w:type="dxa"/>
            <w:gridSpan w:val="2"/>
            <w:hideMark/>
          </w:tcPr>
          <w:p w14:paraId="2A5CE11D" w14:textId="77777777" w:rsidR="003A08D5" w:rsidRPr="003A08D5" w:rsidRDefault="003A08D5" w:rsidP="003A08D5">
            <w:pPr>
              <w:spacing w:after="0" w:line="240" w:lineRule="auto"/>
              <w:jc w:val="both"/>
              <w:rPr>
                <w:rFonts w:ascii="Times New Roman" w:eastAsia="Times New Roman" w:hAnsi="Times New Roman" w:cs="Times New Roman"/>
                <w:i/>
                <w:sz w:val="24"/>
                <w:szCs w:val="24"/>
                <w:u w:val="single"/>
                <w:lang w:val="en-US"/>
              </w:rPr>
            </w:pPr>
            <w:r w:rsidRPr="003A08D5">
              <w:rPr>
                <w:rFonts w:ascii="Times New Roman" w:eastAsia="Times New Roman" w:hAnsi="Times New Roman" w:cs="Times New Roman"/>
                <w:i/>
                <w:sz w:val="24"/>
                <w:szCs w:val="24"/>
                <w:u w:val="single"/>
                <w:lang w:val="en-US"/>
              </w:rPr>
              <w:t>Non - academic:</w:t>
            </w:r>
          </w:p>
        </w:tc>
      </w:tr>
      <w:tr w:rsidR="003A08D5" w:rsidRPr="0047579E" w14:paraId="636CB326" w14:textId="77777777" w:rsidTr="003A08D5">
        <w:tc>
          <w:tcPr>
            <w:tcW w:w="1674" w:type="dxa"/>
          </w:tcPr>
          <w:p w14:paraId="26C6C1E9" w14:textId="411850C5"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lang w:val="en-US"/>
              </w:rPr>
              <w:t>2006-2007</w:t>
            </w:r>
            <w:r w:rsidRPr="003A08D5">
              <w:rPr>
                <w:rFonts w:ascii="Times New Roman" w:eastAsia="Times New Roman" w:hAnsi="Times New Roman" w:cs="Times New Roman"/>
                <w:color w:val="404040"/>
                <w:sz w:val="24"/>
                <w:szCs w:val="24"/>
              </w:rPr>
              <w:t>:</w:t>
            </w:r>
          </w:p>
          <w:p w14:paraId="3209CA68"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3CA6CB8D"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65DBBCE8"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p w14:paraId="39EB0492"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p w14:paraId="081B2B49"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p w14:paraId="1558459F"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lang w:val="en-US"/>
              </w:rPr>
              <w:t>2007-2010</w:t>
            </w:r>
            <w:r w:rsidRPr="003A08D5">
              <w:rPr>
                <w:rFonts w:ascii="Times New Roman" w:eastAsia="Times New Roman" w:hAnsi="Times New Roman" w:cs="Times New Roman"/>
                <w:color w:val="404040"/>
                <w:sz w:val="24"/>
                <w:szCs w:val="24"/>
              </w:rPr>
              <w:t>:</w:t>
            </w:r>
          </w:p>
          <w:p w14:paraId="76739DC7"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4C78E443"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54D9B9AD"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3FB50BCC"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1F9264CE"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4E32088E"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707F01A1"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536E79B8"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504067FA"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51E1BD62"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p w14:paraId="5C2B3117"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lang w:val="en-US"/>
              </w:rPr>
              <w:t>2010-2012</w:t>
            </w:r>
            <w:r w:rsidRPr="003A08D5">
              <w:rPr>
                <w:rFonts w:ascii="Times New Roman" w:eastAsia="Times New Roman" w:hAnsi="Times New Roman" w:cs="Times New Roman"/>
                <w:color w:val="404040"/>
                <w:sz w:val="24"/>
                <w:szCs w:val="24"/>
              </w:rPr>
              <w:t>:</w:t>
            </w:r>
          </w:p>
          <w:p w14:paraId="00072D0E"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2E582291"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0632DC2A"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6834DCF2"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4F0D17C4"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44558A9A"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20B30BF7"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0FDECA4A"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71033E44"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24789830"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4173290D"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2012-2015:</w:t>
            </w:r>
          </w:p>
          <w:p w14:paraId="79FAB9BA"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22B404E4"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6F2C5D17"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2015-2016:</w:t>
            </w:r>
          </w:p>
          <w:p w14:paraId="13FC3963"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4E325285"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7B94A40F"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1066DB4C"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54F7B239"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3D7D16B7"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02DD3470"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7B316AE0"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31DE0A71"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2E434D38"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66F631B6"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0DDE0131"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18E061C3"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731328B7"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rPr>
            </w:pPr>
          </w:p>
          <w:p w14:paraId="410DDB22"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2016-2019:</w:t>
            </w:r>
          </w:p>
          <w:p w14:paraId="4B9C7B7F"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p w14:paraId="4D3A904D"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p w14:paraId="5ABEB9A8"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2016-present time</w:t>
            </w:r>
          </w:p>
        </w:tc>
        <w:tc>
          <w:tcPr>
            <w:tcW w:w="7681" w:type="dxa"/>
            <w:vAlign w:val="bottom"/>
          </w:tcPr>
          <w:p w14:paraId="61E53A25"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lastRenderedPageBreak/>
              <w:t>Senior specialist of the Department of administration and Finance of the office of internal administration and funding of the Committee of tourism industry of the Ministry of tourism and sports of Kazakhstan</w:t>
            </w:r>
          </w:p>
          <w:p w14:paraId="31F48EA9"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Employment – full time</w:t>
            </w:r>
          </w:p>
          <w:p w14:paraId="0E11AE7B"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p w14:paraId="575F6A4A"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p w14:paraId="027D8F46"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Expert, chief expert of the Department of legal support and licensing of the tourism industry Committee of the Ministry of tourism and sports of the Republic of Kazakhstan</w:t>
            </w:r>
          </w:p>
          <w:p w14:paraId="25EE239C"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p w14:paraId="3BD8CD79"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 Participation in the development and adoption of amendments to the legislation on tourism and gambling;</w:t>
            </w:r>
          </w:p>
          <w:p w14:paraId="074F7579"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 Consolidation of licensing of tourist activities and gambling from local Executive bodies to the Central authorized body, development of qualification requirements for licensed activities;</w:t>
            </w:r>
          </w:p>
          <w:p w14:paraId="0E5A669F"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Employment – full time</w:t>
            </w:r>
          </w:p>
          <w:p w14:paraId="3D1F9610"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p w14:paraId="7FCCB568"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 xml:space="preserve">Chief expert, head of coordination and implementation of tourism </w:t>
            </w:r>
            <w:proofErr w:type="spellStart"/>
            <w:r w:rsidRPr="003A08D5">
              <w:rPr>
                <w:rFonts w:ascii="Times New Roman" w:eastAsia="Times New Roman" w:hAnsi="Times New Roman" w:cs="Times New Roman"/>
                <w:color w:val="404040"/>
                <w:sz w:val="24"/>
                <w:szCs w:val="24"/>
                <w:lang w:val="en-US"/>
              </w:rPr>
              <w:t>programmes</w:t>
            </w:r>
            <w:proofErr w:type="spellEnd"/>
            <w:r w:rsidRPr="003A08D5">
              <w:rPr>
                <w:rFonts w:ascii="Times New Roman" w:eastAsia="Times New Roman" w:hAnsi="Times New Roman" w:cs="Times New Roman"/>
                <w:color w:val="404040"/>
                <w:sz w:val="24"/>
                <w:szCs w:val="24"/>
                <w:lang w:val="en-US"/>
              </w:rPr>
              <w:t>, tourism industry Committee of the Ministry of industry and new technologies of Kazakhstan</w:t>
            </w:r>
          </w:p>
          <w:p w14:paraId="6B584F90"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p w14:paraId="35F14006"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 Participation in the development and implementation of strategic programs in the field of tourism;</w:t>
            </w:r>
          </w:p>
          <w:p w14:paraId="0331F1A3"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 xml:space="preserve">- Collection and analysis of </w:t>
            </w:r>
            <w:proofErr w:type="spellStart"/>
            <w:r w:rsidRPr="003A08D5">
              <w:rPr>
                <w:rFonts w:ascii="Times New Roman" w:eastAsia="Times New Roman" w:hAnsi="Times New Roman" w:cs="Times New Roman"/>
                <w:color w:val="404040"/>
                <w:sz w:val="24"/>
                <w:szCs w:val="24"/>
                <w:lang w:val="en-US"/>
              </w:rPr>
              <w:t>stat.tourism</w:t>
            </w:r>
            <w:proofErr w:type="spellEnd"/>
            <w:r w:rsidRPr="003A08D5">
              <w:rPr>
                <w:rFonts w:ascii="Times New Roman" w:eastAsia="Times New Roman" w:hAnsi="Times New Roman" w:cs="Times New Roman"/>
                <w:color w:val="404040"/>
                <w:sz w:val="24"/>
                <w:szCs w:val="24"/>
                <w:lang w:val="en-US"/>
              </w:rPr>
              <w:t xml:space="preserve"> industry data;</w:t>
            </w:r>
          </w:p>
          <w:p w14:paraId="2E0FAA52"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development and monitoring of indicators and indicators for the development of the tourism industry</w:t>
            </w:r>
          </w:p>
          <w:p w14:paraId="2A05D6CC"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Employment – full time</w:t>
            </w:r>
          </w:p>
          <w:p w14:paraId="3D0E13C5"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p w14:paraId="6019473A"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Doctoral studies at the National school of public policy of the Academy of public administration under the President of the Republic of Kazakhstan</w:t>
            </w:r>
          </w:p>
          <w:p w14:paraId="44CE7408"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p w14:paraId="3F462954"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Head of the Department of monitoring and regulation of tourist markets Ministry of investment and development of the Republic of Kazakhstan</w:t>
            </w:r>
          </w:p>
          <w:p w14:paraId="01AC4DDE"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p w14:paraId="4A33E2AA"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 xml:space="preserve">- Participation in the development and adoption of amendments to the legislation on tourism activities in the implementation Of the system of guaranteeing the rights of citizens of the Republic of Kazakhstan in the field </w:t>
            </w:r>
            <w:r w:rsidRPr="003A08D5">
              <w:rPr>
                <w:rFonts w:ascii="Times New Roman" w:eastAsia="Times New Roman" w:hAnsi="Times New Roman" w:cs="Times New Roman"/>
                <w:color w:val="404040"/>
                <w:sz w:val="24"/>
                <w:szCs w:val="24"/>
                <w:lang w:val="en-US"/>
              </w:rPr>
              <w:lastRenderedPageBreak/>
              <w:t>of outbound tourism;</w:t>
            </w:r>
          </w:p>
          <w:p w14:paraId="438B6342"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 Implementation of state control over the subjects of the tourist market;</w:t>
            </w:r>
          </w:p>
          <w:p w14:paraId="556BC11A"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 Development of proposals on problematic issues of insurance in the tourism industry;</w:t>
            </w:r>
          </w:p>
          <w:p w14:paraId="21DBF264" w14:textId="77777777" w:rsidR="003A08D5" w:rsidRPr="003A08D5" w:rsidRDefault="003A08D5" w:rsidP="003A08D5">
            <w:pPr>
              <w:widowControl w:val="0"/>
              <w:suppressAutoHyphens/>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 Development of justifications for transferring the functions of a state body to a competitive environment;</w:t>
            </w:r>
          </w:p>
          <w:p w14:paraId="0DEEA80B" w14:textId="77777777" w:rsidR="003A08D5" w:rsidRPr="003A08D5" w:rsidRDefault="003A08D5" w:rsidP="003A08D5">
            <w:pPr>
              <w:spacing w:after="200" w:line="276" w:lineRule="auto"/>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participation in the development of legislation on the introduction of classification of tourist accommodation and public catering facilities;</w:t>
            </w:r>
          </w:p>
          <w:p w14:paraId="17B16CF0" w14:textId="77777777" w:rsidR="003A08D5" w:rsidRPr="003A08D5" w:rsidRDefault="003A08D5" w:rsidP="003A08D5">
            <w:pPr>
              <w:spacing w:after="200" w:line="276" w:lineRule="auto"/>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Executive director of the Association of tour operators of the Republic of Kazakhstan</w:t>
            </w:r>
          </w:p>
          <w:p w14:paraId="0CACFCD8" w14:textId="77777777" w:rsidR="003A08D5" w:rsidRPr="003A08D5" w:rsidRDefault="003A08D5" w:rsidP="003A08D5">
            <w:pPr>
              <w:spacing w:after="200" w:line="276" w:lineRule="auto"/>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Director of Corporate Fund «</w:t>
            </w:r>
            <w:proofErr w:type="spellStart"/>
            <w:r w:rsidRPr="003A08D5">
              <w:rPr>
                <w:rFonts w:ascii="Times New Roman" w:eastAsia="Times New Roman" w:hAnsi="Times New Roman" w:cs="Times New Roman"/>
                <w:color w:val="404040"/>
                <w:sz w:val="24"/>
                <w:szCs w:val="24"/>
                <w:lang w:val="en-US"/>
              </w:rPr>
              <w:t>Turistik</w:t>
            </w:r>
            <w:proofErr w:type="spellEnd"/>
            <w:r w:rsidRPr="003A08D5">
              <w:rPr>
                <w:rFonts w:ascii="Times New Roman" w:eastAsia="Times New Roman" w:hAnsi="Times New Roman" w:cs="Times New Roman"/>
                <w:color w:val="404040"/>
                <w:sz w:val="24"/>
                <w:szCs w:val="24"/>
                <w:lang w:val="en-US"/>
              </w:rPr>
              <w:t xml:space="preserve"> </w:t>
            </w:r>
            <w:proofErr w:type="spellStart"/>
            <w:r w:rsidRPr="003A08D5">
              <w:rPr>
                <w:rFonts w:ascii="Times New Roman" w:eastAsia="Times New Roman" w:hAnsi="Times New Roman" w:cs="Times New Roman"/>
                <w:color w:val="404040"/>
                <w:sz w:val="24"/>
                <w:szCs w:val="24"/>
                <w:lang w:val="en-US"/>
              </w:rPr>
              <w:t>Kamkor</w:t>
            </w:r>
            <w:proofErr w:type="spellEnd"/>
            <w:r w:rsidRPr="003A08D5">
              <w:rPr>
                <w:rFonts w:ascii="Times New Roman" w:eastAsia="Times New Roman" w:hAnsi="Times New Roman" w:cs="Times New Roman"/>
                <w:color w:val="404040"/>
                <w:sz w:val="24"/>
                <w:szCs w:val="24"/>
                <w:lang w:val="en-US"/>
              </w:rPr>
              <w:t>», Administrator of the system of guaranteeing the rights of citizens of the Republic of Kazakhstan in the field of outbound tourism</w:t>
            </w:r>
          </w:p>
        </w:tc>
      </w:tr>
      <w:tr w:rsidR="003A08D5" w:rsidRPr="0047579E" w14:paraId="4E840AB6" w14:textId="77777777" w:rsidTr="003A08D5">
        <w:tc>
          <w:tcPr>
            <w:tcW w:w="1674" w:type="dxa"/>
          </w:tcPr>
          <w:p w14:paraId="5C2199FC" w14:textId="517AB192" w:rsidR="003A08D5" w:rsidRPr="0047579E" w:rsidRDefault="003A08D5" w:rsidP="003A08D5">
            <w:pPr>
              <w:spacing w:after="0" w:line="240" w:lineRule="auto"/>
              <w:rPr>
                <w:rFonts w:ascii="Times New Roman" w:eastAsia="Times New Roman" w:hAnsi="Times New Roman" w:cs="Times New Roman"/>
                <w:color w:val="404040"/>
                <w:sz w:val="24"/>
                <w:szCs w:val="24"/>
                <w:lang w:val="en-US"/>
              </w:rPr>
            </w:pPr>
          </w:p>
        </w:tc>
        <w:tc>
          <w:tcPr>
            <w:tcW w:w="7681" w:type="dxa"/>
            <w:vAlign w:val="bottom"/>
          </w:tcPr>
          <w:p w14:paraId="101D48F1"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tc>
      </w:tr>
      <w:tr w:rsidR="003A08D5" w:rsidRPr="0047579E" w14:paraId="186D8098" w14:textId="77777777" w:rsidTr="003A08D5">
        <w:tc>
          <w:tcPr>
            <w:tcW w:w="1674" w:type="dxa"/>
          </w:tcPr>
          <w:p w14:paraId="3A9BB4B2" w14:textId="77777777" w:rsidR="003A08D5" w:rsidRPr="003A08D5" w:rsidRDefault="003A08D5" w:rsidP="003A08D5">
            <w:pPr>
              <w:spacing w:after="0" w:line="240" w:lineRule="auto"/>
              <w:rPr>
                <w:rFonts w:ascii="Times New Roman" w:eastAsia="Times New Roman" w:hAnsi="Times New Roman" w:cs="Times New Roman"/>
                <w:color w:val="404040"/>
                <w:sz w:val="24"/>
                <w:szCs w:val="24"/>
                <w:lang w:val="en-US"/>
              </w:rPr>
            </w:pPr>
          </w:p>
        </w:tc>
        <w:tc>
          <w:tcPr>
            <w:tcW w:w="7681" w:type="dxa"/>
          </w:tcPr>
          <w:p w14:paraId="026FDC92" w14:textId="77777777" w:rsidR="003A08D5" w:rsidRPr="003A08D5" w:rsidRDefault="003A08D5" w:rsidP="003A08D5">
            <w:pPr>
              <w:spacing w:after="0" w:line="240" w:lineRule="auto"/>
              <w:jc w:val="both"/>
              <w:rPr>
                <w:rFonts w:ascii="Times New Roman" w:eastAsia="Times New Roman" w:hAnsi="Times New Roman" w:cs="Times New Roman"/>
                <w:color w:val="404040"/>
                <w:sz w:val="24"/>
                <w:szCs w:val="24"/>
                <w:lang w:val="en-US"/>
              </w:rPr>
            </w:pPr>
          </w:p>
        </w:tc>
      </w:tr>
      <w:tr w:rsidR="003A08D5" w:rsidRPr="003A08D5" w14:paraId="40726969" w14:textId="77777777" w:rsidTr="003A08D5">
        <w:tc>
          <w:tcPr>
            <w:tcW w:w="9355" w:type="dxa"/>
            <w:gridSpan w:val="2"/>
            <w:hideMark/>
          </w:tcPr>
          <w:p w14:paraId="3BEAF980" w14:textId="77777777" w:rsidR="003A08D5" w:rsidRPr="003A08D5" w:rsidRDefault="003A08D5" w:rsidP="003A08D5">
            <w:pPr>
              <w:widowControl w:val="0"/>
              <w:suppressAutoHyphens/>
              <w:spacing w:before="60" w:after="0" w:line="240" w:lineRule="auto"/>
              <w:jc w:val="both"/>
              <w:rPr>
                <w:rFonts w:ascii="Times New Roman" w:eastAsia="Times New Roman" w:hAnsi="Times New Roman" w:cs="Times New Roman"/>
                <w:b/>
                <w:sz w:val="24"/>
                <w:szCs w:val="24"/>
                <w:lang w:val="en-US"/>
              </w:rPr>
            </w:pPr>
            <w:r w:rsidRPr="003A08D5">
              <w:rPr>
                <w:rFonts w:ascii="Times New Roman" w:eastAsia="Times New Roman" w:hAnsi="Times New Roman" w:cs="Times New Roman"/>
                <w:b/>
                <w:sz w:val="24"/>
                <w:szCs w:val="24"/>
                <w:lang w:val="en-US"/>
              </w:rPr>
              <w:t>Academic training:</w:t>
            </w:r>
          </w:p>
        </w:tc>
      </w:tr>
      <w:tr w:rsidR="00053ACC" w:rsidRPr="0047579E" w14:paraId="7FBF505D" w14:textId="77777777" w:rsidTr="003A08D5">
        <w:tc>
          <w:tcPr>
            <w:tcW w:w="1674" w:type="dxa"/>
          </w:tcPr>
          <w:p w14:paraId="4DE26A90" w14:textId="77777777" w:rsidR="00053ACC" w:rsidRPr="003A08D5" w:rsidRDefault="00053ACC" w:rsidP="00053ACC">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04.2019:</w:t>
            </w:r>
          </w:p>
          <w:p w14:paraId="021EF2A1" w14:textId="77777777" w:rsidR="00053ACC" w:rsidRPr="003A08D5" w:rsidRDefault="00053ACC" w:rsidP="00053ACC">
            <w:pPr>
              <w:spacing w:after="0" w:line="240" w:lineRule="auto"/>
              <w:jc w:val="both"/>
              <w:rPr>
                <w:rFonts w:ascii="Times New Roman" w:eastAsia="Times New Roman" w:hAnsi="Times New Roman" w:cs="Times New Roman"/>
                <w:color w:val="404040"/>
                <w:sz w:val="24"/>
                <w:szCs w:val="24"/>
                <w:lang w:val="en-US"/>
              </w:rPr>
            </w:pPr>
          </w:p>
          <w:p w14:paraId="784EB592" w14:textId="77777777" w:rsidR="00053ACC" w:rsidRPr="003A08D5" w:rsidRDefault="00053ACC" w:rsidP="00053ACC">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01-02.2019:</w:t>
            </w:r>
          </w:p>
          <w:p w14:paraId="7E988CE3" w14:textId="77777777" w:rsidR="00053ACC" w:rsidRPr="003A08D5" w:rsidRDefault="00053ACC" w:rsidP="00053ACC">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01-02.2019:</w:t>
            </w:r>
          </w:p>
          <w:p w14:paraId="3D61D222" w14:textId="77777777" w:rsidR="00053ACC" w:rsidRPr="003A08D5" w:rsidRDefault="00053ACC" w:rsidP="00053ACC">
            <w:pPr>
              <w:spacing w:after="0" w:line="240" w:lineRule="auto"/>
              <w:jc w:val="both"/>
              <w:rPr>
                <w:rFonts w:ascii="Times New Roman" w:eastAsia="Times New Roman" w:hAnsi="Times New Roman" w:cs="Times New Roman"/>
                <w:color w:val="404040"/>
                <w:sz w:val="24"/>
                <w:szCs w:val="24"/>
              </w:rPr>
            </w:pPr>
          </w:p>
          <w:p w14:paraId="6CC72AF4" w14:textId="77777777" w:rsidR="00053ACC" w:rsidRPr="003A08D5" w:rsidRDefault="00053ACC" w:rsidP="00053ACC">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01.2018:</w:t>
            </w:r>
          </w:p>
          <w:p w14:paraId="2FC7D338" w14:textId="77777777" w:rsidR="00053ACC" w:rsidRPr="003A08D5" w:rsidRDefault="00053ACC" w:rsidP="00053ACC">
            <w:pPr>
              <w:spacing w:after="0" w:line="240" w:lineRule="auto"/>
              <w:jc w:val="both"/>
              <w:rPr>
                <w:rFonts w:ascii="Times New Roman" w:eastAsia="Times New Roman" w:hAnsi="Times New Roman" w:cs="Times New Roman"/>
                <w:color w:val="404040"/>
                <w:sz w:val="24"/>
                <w:szCs w:val="24"/>
              </w:rPr>
            </w:pPr>
          </w:p>
          <w:p w14:paraId="1FFED97F" w14:textId="77777777" w:rsidR="00053ACC" w:rsidRPr="003A08D5" w:rsidRDefault="00053ACC" w:rsidP="00053ACC">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06-07.2016:</w:t>
            </w:r>
          </w:p>
          <w:p w14:paraId="0EEAA1ED" w14:textId="77777777" w:rsidR="00053ACC" w:rsidRPr="003A08D5" w:rsidRDefault="00053ACC" w:rsidP="00053ACC">
            <w:pPr>
              <w:spacing w:after="0" w:line="240" w:lineRule="auto"/>
              <w:jc w:val="both"/>
              <w:rPr>
                <w:rFonts w:ascii="Times New Roman" w:eastAsia="Times New Roman" w:hAnsi="Times New Roman" w:cs="Times New Roman"/>
                <w:color w:val="404040"/>
                <w:sz w:val="24"/>
                <w:szCs w:val="24"/>
              </w:rPr>
            </w:pPr>
          </w:p>
          <w:p w14:paraId="5A52AAD5" w14:textId="77777777" w:rsidR="00053ACC" w:rsidRPr="003A08D5" w:rsidRDefault="00053ACC" w:rsidP="00053ACC">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05.2014:</w:t>
            </w:r>
          </w:p>
          <w:p w14:paraId="30708DE3" w14:textId="77777777" w:rsidR="00053ACC" w:rsidRPr="003A08D5" w:rsidRDefault="00053ACC" w:rsidP="00053ACC">
            <w:pPr>
              <w:spacing w:after="0" w:line="240" w:lineRule="auto"/>
              <w:jc w:val="both"/>
              <w:rPr>
                <w:rFonts w:ascii="Times New Roman" w:eastAsia="Times New Roman" w:hAnsi="Times New Roman" w:cs="Times New Roman"/>
                <w:color w:val="404040"/>
                <w:sz w:val="24"/>
                <w:szCs w:val="24"/>
              </w:rPr>
            </w:pPr>
          </w:p>
          <w:p w14:paraId="69001581" w14:textId="77777777" w:rsidR="00053ACC" w:rsidRPr="003A08D5" w:rsidRDefault="00053ACC" w:rsidP="00053ACC">
            <w:pPr>
              <w:spacing w:after="0" w:line="240" w:lineRule="auto"/>
              <w:jc w:val="both"/>
              <w:rPr>
                <w:rFonts w:ascii="Times New Roman" w:eastAsia="Times New Roman" w:hAnsi="Times New Roman" w:cs="Times New Roman"/>
                <w:color w:val="404040"/>
                <w:sz w:val="24"/>
                <w:szCs w:val="24"/>
              </w:rPr>
            </w:pPr>
          </w:p>
          <w:p w14:paraId="5E7D83C3" w14:textId="77777777" w:rsidR="00053ACC" w:rsidRDefault="00053ACC" w:rsidP="00053ACC">
            <w:pPr>
              <w:spacing w:after="0" w:line="240" w:lineRule="auto"/>
              <w:jc w:val="both"/>
              <w:rPr>
                <w:rFonts w:ascii="Times New Roman" w:eastAsia="Times New Roman" w:hAnsi="Times New Roman" w:cs="Times New Roman"/>
                <w:color w:val="404040"/>
                <w:sz w:val="24"/>
                <w:szCs w:val="24"/>
              </w:rPr>
            </w:pPr>
          </w:p>
          <w:p w14:paraId="0042A6AF" w14:textId="7597E01C" w:rsidR="00053ACC" w:rsidRPr="003A08D5" w:rsidRDefault="00053ACC" w:rsidP="00053ACC">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rPr>
              <w:t>03.2014:</w:t>
            </w:r>
          </w:p>
        </w:tc>
        <w:tc>
          <w:tcPr>
            <w:tcW w:w="7681" w:type="dxa"/>
            <w:hideMark/>
          </w:tcPr>
          <w:p w14:paraId="6AB381BD" w14:textId="77777777" w:rsidR="00053ACC" w:rsidRPr="00053ACC" w:rsidRDefault="00053ACC" w:rsidP="00053ACC">
            <w:pPr>
              <w:spacing w:after="0" w:line="240" w:lineRule="auto"/>
              <w:jc w:val="both"/>
              <w:rPr>
                <w:rFonts w:ascii="Times New Roman" w:eastAsia="Times New Roman" w:hAnsi="Times New Roman" w:cs="Times New Roman"/>
                <w:color w:val="404040"/>
                <w:sz w:val="24"/>
                <w:szCs w:val="24"/>
                <w:lang w:val="en-US"/>
              </w:rPr>
            </w:pPr>
            <w:r w:rsidRPr="00053ACC">
              <w:rPr>
                <w:rFonts w:ascii="Times New Roman" w:eastAsia="Times New Roman" w:hAnsi="Times New Roman" w:cs="Times New Roman"/>
                <w:color w:val="404040"/>
                <w:sz w:val="24"/>
                <w:szCs w:val="24"/>
                <w:lang w:val="en-US"/>
              </w:rPr>
              <w:t>«Organization of the educational process on distance educational technologies»,  ATU, Almaty</w:t>
            </w:r>
          </w:p>
          <w:p w14:paraId="03851B43" w14:textId="77777777" w:rsidR="00053ACC" w:rsidRPr="00053ACC" w:rsidRDefault="00053ACC" w:rsidP="00053ACC">
            <w:pPr>
              <w:spacing w:after="0" w:line="240" w:lineRule="auto"/>
              <w:jc w:val="both"/>
              <w:rPr>
                <w:rFonts w:ascii="Times New Roman" w:eastAsia="Times New Roman" w:hAnsi="Times New Roman" w:cs="Times New Roman"/>
                <w:color w:val="404040"/>
                <w:sz w:val="24"/>
                <w:szCs w:val="24"/>
                <w:lang w:val="en-US"/>
              </w:rPr>
            </w:pPr>
            <w:r w:rsidRPr="00053ACC">
              <w:rPr>
                <w:rFonts w:ascii="Times New Roman" w:eastAsia="Times New Roman" w:hAnsi="Times New Roman" w:cs="Times New Roman"/>
                <w:color w:val="404040"/>
                <w:sz w:val="24"/>
                <w:szCs w:val="24"/>
                <w:lang w:val="en-US"/>
              </w:rPr>
              <w:t xml:space="preserve"> «</w:t>
            </w:r>
            <w:proofErr w:type="spellStart"/>
            <w:r w:rsidRPr="00053ACC">
              <w:rPr>
                <w:rFonts w:ascii="Times New Roman" w:eastAsia="Times New Roman" w:hAnsi="Times New Roman" w:cs="Times New Roman"/>
                <w:color w:val="404040"/>
                <w:sz w:val="24"/>
                <w:szCs w:val="24"/>
                <w:lang w:val="en-US"/>
              </w:rPr>
              <w:t>Rukhani</w:t>
            </w:r>
            <w:proofErr w:type="spellEnd"/>
            <w:r w:rsidRPr="00053ACC">
              <w:rPr>
                <w:rFonts w:ascii="Times New Roman" w:eastAsia="Times New Roman" w:hAnsi="Times New Roman" w:cs="Times New Roman"/>
                <w:color w:val="404040"/>
                <w:sz w:val="24"/>
                <w:szCs w:val="24"/>
                <w:lang w:val="en-US"/>
              </w:rPr>
              <w:t xml:space="preserve"> </w:t>
            </w:r>
            <w:proofErr w:type="spellStart"/>
            <w:r w:rsidRPr="00053ACC">
              <w:rPr>
                <w:rFonts w:ascii="Times New Roman" w:eastAsia="Times New Roman" w:hAnsi="Times New Roman" w:cs="Times New Roman"/>
                <w:color w:val="404040"/>
                <w:sz w:val="24"/>
                <w:szCs w:val="24"/>
                <w:lang w:val="en-US"/>
              </w:rPr>
              <w:t>Zhangyru</w:t>
            </w:r>
            <w:proofErr w:type="spellEnd"/>
            <w:r w:rsidRPr="00053ACC">
              <w:rPr>
                <w:rFonts w:ascii="Times New Roman" w:eastAsia="Times New Roman" w:hAnsi="Times New Roman" w:cs="Times New Roman"/>
                <w:color w:val="404040"/>
                <w:sz w:val="24"/>
                <w:szCs w:val="24"/>
                <w:lang w:val="en-US"/>
              </w:rPr>
              <w:t xml:space="preserve"> </w:t>
            </w:r>
            <w:proofErr w:type="spellStart"/>
            <w:r w:rsidRPr="00053ACC">
              <w:rPr>
                <w:rFonts w:ascii="Times New Roman" w:eastAsia="Times New Roman" w:hAnsi="Times New Roman" w:cs="Times New Roman"/>
                <w:color w:val="404040"/>
                <w:sz w:val="24"/>
                <w:szCs w:val="24"/>
                <w:lang w:val="en-US"/>
              </w:rPr>
              <w:t>zhane</w:t>
            </w:r>
            <w:proofErr w:type="spellEnd"/>
            <w:r w:rsidRPr="00053ACC">
              <w:rPr>
                <w:rFonts w:ascii="Times New Roman" w:eastAsia="Times New Roman" w:hAnsi="Times New Roman" w:cs="Times New Roman"/>
                <w:color w:val="404040"/>
                <w:sz w:val="24"/>
                <w:szCs w:val="24"/>
                <w:lang w:val="en-US"/>
              </w:rPr>
              <w:t xml:space="preserve"> </w:t>
            </w:r>
            <w:proofErr w:type="spellStart"/>
            <w:r w:rsidRPr="00053ACC">
              <w:rPr>
                <w:rFonts w:ascii="Times New Roman" w:eastAsia="Times New Roman" w:hAnsi="Times New Roman" w:cs="Times New Roman"/>
                <w:color w:val="404040"/>
                <w:sz w:val="24"/>
                <w:szCs w:val="24"/>
                <w:lang w:val="en-US"/>
              </w:rPr>
              <w:t>basekege</w:t>
            </w:r>
            <w:proofErr w:type="spellEnd"/>
            <w:r w:rsidRPr="00053ACC">
              <w:rPr>
                <w:rFonts w:ascii="Times New Roman" w:eastAsia="Times New Roman" w:hAnsi="Times New Roman" w:cs="Times New Roman"/>
                <w:color w:val="404040"/>
                <w:sz w:val="24"/>
                <w:szCs w:val="24"/>
                <w:lang w:val="en-US"/>
              </w:rPr>
              <w:t xml:space="preserve"> </w:t>
            </w:r>
            <w:proofErr w:type="spellStart"/>
            <w:r w:rsidRPr="00053ACC">
              <w:rPr>
                <w:rFonts w:ascii="Times New Roman" w:eastAsia="Times New Roman" w:hAnsi="Times New Roman" w:cs="Times New Roman"/>
                <w:color w:val="404040"/>
                <w:sz w:val="24"/>
                <w:szCs w:val="24"/>
                <w:lang w:val="en-US"/>
              </w:rPr>
              <w:t>kab</w:t>
            </w:r>
            <w:proofErr w:type="spellEnd"/>
            <w:r w:rsidRPr="005A73B6">
              <w:rPr>
                <w:rFonts w:ascii="Times New Roman" w:eastAsia="Times New Roman" w:hAnsi="Times New Roman" w:cs="Times New Roman"/>
                <w:color w:val="404040"/>
                <w:sz w:val="24"/>
                <w:szCs w:val="24"/>
              </w:rPr>
              <w:t>і</w:t>
            </w:r>
            <w:proofErr w:type="spellStart"/>
            <w:r w:rsidRPr="00053ACC">
              <w:rPr>
                <w:rFonts w:ascii="Times New Roman" w:eastAsia="Times New Roman" w:hAnsi="Times New Roman" w:cs="Times New Roman"/>
                <w:color w:val="404040"/>
                <w:sz w:val="24"/>
                <w:szCs w:val="24"/>
                <w:lang w:val="en-US"/>
              </w:rPr>
              <w:t>letti</w:t>
            </w:r>
            <w:proofErr w:type="spellEnd"/>
            <w:r w:rsidRPr="00053ACC">
              <w:rPr>
                <w:rFonts w:ascii="Times New Roman" w:eastAsia="Times New Roman" w:hAnsi="Times New Roman" w:cs="Times New Roman"/>
                <w:color w:val="404040"/>
                <w:sz w:val="24"/>
                <w:szCs w:val="24"/>
                <w:lang w:val="en-US"/>
              </w:rPr>
              <w:t xml:space="preserve"> </w:t>
            </w:r>
            <w:proofErr w:type="spellStart"/>
            <w:r w:rsidRPr="00053ACC">
              <w:rPr>
                <w:rFonts w:ascii="Times New Roman" w:eastAsia="Times New Roman" w:hAnsi="Times New Roman" w:cs="Times New Roman"/>
                <w:color w:val="404040"/>
                <w:sz w:val="24"/>
                <w:szCs w:val="24"/>
                <w:lang w:val="en-US"/>
              </w:rPr>
              <w:t>maman</w:t>
            </w:r>
            <w:proofErr w:type="spellEnd"/>
            <w:r w:rsidRPr="00053ACC">
              <w:rPr>
                <w:rFonts w:ascii="Times New Roman" w:eastAsia="Times New Roman" w:hAnsi="Times New Roman" w:cs="Times New Roman"/>
                <w:color w:val="404040"/>
                <w:sz w:val="24"/>
                <w:szCs w:val="24"/>
                <w:lang w:val="en-US"/>
              </w:rPr>
              <w:t xml:space="preserve"> </w:t>
            </w:r>
            <w:proofErr w:type="spellStart"/>
            <w:r w:rsidRPr="00053ACC">
              <w:rPr>
                <w:rFonts w:ascii="Times New Roman" w:eastAsia="Times New Roman" w:hAnsi="Times New Roman" w:cs="Times New Roman"/>
                <w:color w:val="404040"/>
                <w:sz w:val="24"/>
                <w:szCs w:val="24"/>
                <w:lang w:val="en-US"/>
              </w:rPr>
              <w:t>dayarlau</w:t>
            </w:r>
            <w:proofErr w:type="spellEnd"/>
            <w:r w:rsidRPr="00053ACC">
              <w:rPr>
                <w:rFonts w:ascii="Times New Roman" w:eastAsia="Times New Roman" w:hAnsi="Times New Roman" w:cs="Times New Roman"/>
                <w:color w:val="404040"/>
                <w:sz w:val="24"/>
                <w:szCs w:val="24"/>
                <w:lang w:val="en-US"/>
              </w:rPr>
              <w:t>», «</w:t>
            </w:r>
            <w:proofErr w:type="spellStart"/>
            <w:r w:rsidRPr="00053ACC">
              <w:rPr>
                <w:rFonts w:ascii="Times New Roman" w:eastAsia="Times New Roman" w:hAnsi="Times New Roman" w:cs="Times New Roman"/>
                <w:color w:val="404040"/>
                <w:sz w:val="24"/>
                <w:szCs w:val="24"/>
                <w:lang w:val="en-US"/>
              </w:rPr>
              <w:t>Orleu</w:t>
            </w:r>
            <w:proofErr w:type="spellEnd"/>
            <w:r w:rsidRPr="00053ACC">
              <w:rPr>
                <w:rFonts w:ascii="Times New Roman" w:eastAsia="Times New Roman" w:hAnsi="Times New Roman" w:cs="Times New Roman"/>
                <w:color w:val="404040"/>
                <w:sz w:val="24"/>
                <w:szCs w:val="24"/>
                <w:lang w:val="en-US"/>
              </w:rPr>
              <w:t>»</w:t>
            </w:r>
          </w:p>
          <w:p w14:paraId="24738686" w14:textId="77777777" w:rsidR="00053ACC" w:rsidRPr="00053ACC" w:rsidRDefault="00053ACC" w:rsidP="00053ACC">
            <w:pPr>
              <w:spacing w:after="0" w:line="240" w:lineRule="auto"/>
              <w:jc w:val="both"/>
              <w:rPr>
                <w:rFonts w:ascii="Times New Roman" w:eastAsia="Times New Roman" w:hAnsi="Times New Roman" w:cs="Times New Roman"/>
                <w:color w:val="404040"/>
                <w:sz w:val="24"/>
                <w:szCs w:val="24"/>
                <w:lang w:val="en-US"/>
              </w:rPr>
            </w:pPr>
            <w:r w:rsidRPr="00053ACC">
              <w:rPr>
                <w:rFonts w:ascii="Times New Roman" w:eastAsia="Times New Roman" w:hAnsi="Times New Roman" w:cs="Times New Roman"/>
                <w:color w:val="404040"/>
                <w:sz w:val="24"/>
                <w:szCs w:val="24"/>
                <w:lang w:val="en-US"/>
              </w:rPr>
              <w:t>«Management of information technologies and innovations in the digital economy», Educational center «Liberty Education», Astana</w:t>
            </w:r>
          </w:p>
          <w:p w14:paraId="7EFC8A75" w14:textId="77777777" w:rsidR="00053ACC" w:rsidRPr="00053ACC" w:rsidRDefault="00053ACC" w:rsidP="00053ACC">
            <w:pPr>
              <w:spacing w:after="0" w:line="240" w:lineRule="auto"/>
              <w:jc w:val="both"/>
              <w:rPr>
                <w:rFonts w:ascii="Times New Roman" w:eastAsia="Times New Roman" w:hAnsi="Times New Roman" w:cs="Times New Roman"/>
                <w:color w:val="404040"/>
                <w:sz w:val="24"/>
                <w:szCs w:val="24"/>
                <w:lang w:val="en-US"/>
              </w:rPr>
            </w:pPr>
            <w:r w:rsidRPr="00053ACC">
              <w:rPr>
                <w:rFonts w:ascii="Times New Roman" w:eastAsia="Times New Roman" w:hAnsi="Times New Roman" w:cs="Times New Roman"/>
                <w:color w:val="404040"/>
                <w:sz w:val="24"/>
                <w:szCs w:val="24"/>
                <w:lang w:val="en-US"/>
              </w:rPr>
              <w:t xml:space="preserve"> «Innovative technologies in education», Scientific and methodological center «ZIAT», Astana</w:t>
            </w:r>
          </w:p>
          <w:p w14:paraId="3958AB28" w14:textId="77777777" w:rsidR="00053ACC" w:rsidRPr="00053ACC" w:rsidRDefault="00053ACC" w:rsidP="00053ACC">
            <w:pPr>
              <w:spacing w:after="0" w:line="240" w:lineRule="auto"/>
              <w:jc w:val="both"/>
              <w:rPr>
                <w:rFonts w:ascii="Times New Roman" w:eastAsia="Times New Roman" w:hAnsi="Times New Roman" w:cs="Times New Roman"/>
                <w:color w:val="404040"/>
                <w:sz w:val="24"/>
                <w:szCs w:val="24"/>
                <w:lang w:val="en-US"/>
              </w:rPr>
            </w:pPr>
            <w:r w:rsidRPr="00053ACC">
              <w:rPr>
                <w:rFonts w:ascii="Times New Roman" w:eastAsia="Times New Roman" w:hAnsi="Times New Roman" w:cs="Times New Roman"/>
                <w:color w:val="404040"/>
                <w:sz w:val="24"/>
                <w:szCs w:val="24"/>
                <w:lang w:val="en-US"/>
              </w:rPr>
              <w:t xml:space="preserve"> «Actual problems in working with youth», Educational center «Liberty Education», Astana</w:t>
            </w:r>
          </w:p>
          <w:p w14:paraId="10E67EB7" w14:textId="77777777" w:rsidR="00053ACC" w:rsidRDefault="00053ACC" w:rsidP="00053ACC">
            <w:pPr>
              <w:spacing w:after="0" w:line="240" w:lineRule="auto"/>
              <w:jc w:val="both"/>
              <w:rPr>
                <w:rFonts w:ascii="Times New Roman" w:eastAsia="Times New Roman" w:hAnsi="Times New Roman" w:cs="Times New Roman"/>
                <w:color w:val="404040"/>
                <w:sz w:val="24"/>
                <w:szCs w:val="24"/>
                <w:lang w:val="en-US"/>
              </w:rPr>
            </w:pPr>
            <w:r w:rsidRPr="005A73B6">
              <w:rPr>
                <w:rFonts w:ascii="Times New Roman" w:eastAsia="Times New Roman" w:hAnsi="Times New Roman" w:cs="Times New Roman"/>
                <w:color w:val="404040"/>
                <w:sz w:val="24"/>
                <w:szCs w:val="24"/>
                <w:lang w:val="en-US"/>
              </w:rPr>
              <w:t xml:space="preserve"> «Models of the Gender sensitivity in the professional community in Mass media: Trends in Kazakhstan content», Scandinavian Institute for Academic Mobility</w:t>
            </w:r>
          </w:p>
          <w:p w14:paraId="4E2E9134" w14:textId="23B2795C" w:rsidR="00053ACC" w:rsidRPr="005A73B6" w:rsidRDefault="00053ACC" w:rsidP="00053ACC">
            <w:pPr>
              <w:spacing w:after="0" w:line="240" w:lineRule="auto"/>
              <w:jc w:val="both"/>
              <w:rPr>
                <w:rFonts w:ascii="Times New Roman" w:eastAsia="Times New Roman" w:hAnsi="Times New Roman" w:cs="Times New Roman"/>
                <w:color w:val="404040"/>
                <w:sz w:val="24"/>
                <w:szCs w:val="24"/>
                <w:lang w:val="en-US"/>
              </w:rPr>
            </w:pPr>
            <w:r w:rsidRPr="005A73B6">
              <w:rPr>
                <w:rFonts w:ascii="Times New Roman" w:hAnsi="Times New Roman" w:cs="Times New Roman"/>
                <w:color w:val="404040"/>
                <w:sz w:val="24"/>
                <w:szCs w:val="24"/>
                <w:lang w:val="en-US"/>
              </w:rPr>
              <w:t>«Theory and methodology of scientific knowledge in social work», St. Petersburg State Institute of Psychology and Social Work, St. Petersburg.</w:t>
            </w:r>
          </w:p>
          <w:p w14:paraId="18012A45" w14:textId="530EED63" w:rsidR="00053ACC" w:rsidRPr="003A08D5" w:rsidRDefault="00053ACC" w:rsidP="00053ACC">
            <w:pPr>
              <w:spacing w:after="0" w:line="240" w:lineRule="auto"/>
              <w:jc w:val="both"/>
              <w:rPr>
                <w:rFonts w:ascii="Times New Roman" w:eastAsia="Times New Roman" w:hAnsi="Times New Roman" w:cs="Times New Roman"/>
                <w:color w:val="404040"/>
                <w:sz w:val="24"/>
                <w:szCs w:val="24"/>
                <w:lang w:val="en-US"/>
              </w:rPr>
            </w:pPr>
          </w:p>
        </w:tc>
      </w:tr>
      <w:tr w:rsidR="00053ACC" w:rsidRPr="003A08D5" w14:paraId="2B6D8CA8" w14:textId="77777777" w:rsidTr="003A08D5">
        <w:tc>
          <w:tcPr>
            <w:tcW w:w="9355" w:type="dxa"/>
            <w:gridSpan w:val="2"/>
            <w:hideMark/>
          </w:tcPr>
          <w:p w14:paraId="697AE9F0" w14:textId="77777777" w:rsidR="00053ACC" w:rsidRPr="003A08D5" w:rsidRDefault="00053ACC" w:rsidP="00053ACC">
            <w:pPr>
              <w:spacing w:before="60" w:after="0" w:line="240" w:lineRule="auto"/>
              <w:jc w:val="both"/>
              <w:rPr>
                <w:rFonts w:ascii="Times New Roman" w:eastAsia="Times New Roman" w:hAnsi="Times New Roman" w:cs="Times New Roman"/>
                <w:b/>
                <w:sz w:val="24"/>
                <w:szCs w:val="24"/>
                <w:lang w:val="en-US"/>
              </w:rPr>
            </w:pPr>
            <w:r w:rsidRPr="003A08D5">
              <w:rPr>
                <w:rFonts w:ascii="Times New Roman" w:eastAsia="Times New Roman" w:hAnsi="Times New Roman" w:cs="Times New Roman"/>
                <w:b/>
                <w:sz w:val="24"/>
                <w:szCs w:val="24"/>
                <w:lang w:val="en-US"/>
              </w:rPr>
              <w:t>Membership in professional organizations:</w:t>
            </w:r>
          </w:p>
        </w:tc>
      </w:tr>
      <w:tr w:rsidR="00053ACC" w:rsidRPr="003A08D5" w14:paraId="33519EF9" w14:textId="77777777" w:rsidTr="003A08D5">
        <w:tc>
          <w:tcPr>
            <w:tcW w:w="1674" w:type="dxa"/>
          </w:tcPr>
          <w:p w14:paraId="24B9D529" w14:textId="77777777" w:rsidR="00053ACC" w:rsidRPr="003A08D5" w:rsidRDefault="00053ACC" w:rsidP="00053ACC">
            <w:pPr>
              <w:spacing w:after="0" w:line="240" w:lineRule="auto"/>
              <w:jc w:val="both"/>
              <w:rPr>
                <w:rFonts w:ascii="Times New Roman" w:eastAsia="Times New Roman" w:hAnsi="Times New Roman" w:cs="Times New Roman"/>
                <w:color w:val="404040"/>
                <w:sz w:val="24"/>
                <w:szCs w:val="24"/>
                <w:lang w:val="en-US"/>
              </w:rPr>
            </w:pPr>
          </w:p>
        </w:tc>
        <w:tc>
          <w:tcPr>
            <w:tcW w:w="7681" w:type="dxa"/>
            <w:hideMark/>
          </w:tcPr>
          <w:p w14:paraId="08334E5B" w14:textId="77777777" w:rsidR="00053ACC" w:rsidRPr="003A08D5" w:rsidRDefault="00053ACC" w:rsidP="00053ACC">
            <w:pPr>
              <w:spacing w:after="200" w:line="276" w:lineRule="auto"/>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w:t>
            </w:r>
          </w:p>
        </w:tc>
      </w:tr>
      <w:tr w:rsidR="00053ACC" w:rsidRPr="003A08D5" w14:paraId="5CC44B3B" w14:textId="77777777" w:rsidTr="003A08D5">
        <w:tc>
          <w:tcPr>
            <w:tcW w:w="9355" w:type="dxa"/>
            <w:gridSpan w:val="2"/>
            <w:hideMark/>
          </w:tcPr>
          <w:p w14:paraId="5D4C8CD9" w14:textId="77777777" w:rsidR="00053ACC" w:rsidRPr="003A08D5" w:rsidRDefault="00053ACC" w:rsidP="00053ACC">
            <w:pPr>
              <w:spacing w:after="200" w:line="276" w:lineRule="auto"/>
              <w:rPr>
                <w:rFonts w:ascii="Times New Roman" w:eastAsia="Times New Roman" w:hAnsi="Times New Roman" w:cs="Times New Roman"/>
                <w:b/>
                <w:color w:val="404040"/>
                <w:sz w:val="24"/>
                <w:szCs w:val="24"/>
                <w:lang w:val="en-US"/>
              </w:rPr>
            </w:pPr>
            <w:r w:rsidRPr="003A08D5">
              <w:rPr>
                <w:rFonts w:ascii="Times New Roman" w:eastAsia="Times New Roman" w:hAnsi="Times New Roman" w:cs="Times New Roman"/>
                <w:b/>
                <w:sz w:val="24"/>
                <w:szCs w:val="24"/>
                <w:lang w:val="en-US"/>
              </w:rPr>
              <w:t>Awards and prizes:</w:t>
            </w:r>
          </w:p>
        </w:tc>
      </w:tr>
      <w:tr w:rsidR="00053ACC" w:rsidRPr="0047579E" w14:paraId="387DFDEC" w14:textId="77777777" w:rsidTr="003A08D5">
        <w:tc>
          <w:tcPr>
            <w:tcW w:w="1674" w:type="dxa"/>
            <w:hideMark/>
          </w:tcPr>
          <w:p w14:paraId="7186ED93" w14:textId="77777777" w:rsidR="00053ACC" w:rsidRPr="003A08D5" w:rsidRDefault="00053ACC" w:rsidP="00053ACC">
            <w:pPr>
              <w:spacing w:after="200" w:line="276" w:lineRule="auto"/>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rPr>
              <w:t>2015</w:t>
            </w:r>
            <w:r w:rsidRPr="003A08D5">
              <w:rPr>
                <w:rFonts w:ascii="Times New Roman" w:eastAsia="Times New Roman" w:hAnsi="Times New Roman" w:cs="Times New Roman"/>
                <w:color w:val="404040"/>
                <w:sz w:val="24"/>
                <w:szCs w:val="24"/>
                <w:lang w:val="en-US"/>
              </w:rPr>
              <w:t>:</w:t>
            </w:r>
          </w:p>
        </w:tc>
        <w:tc>
          <w:tcPr>
            <w:tcW w:w="7681" w:type="dxa"/>
            <w:shd w:val="clear" w:color="auto" w:fill="FFFFFF"/>
            <w:hideMark/>
          </w:tcPr>
          <w:p w14:paraId="605503C1" w14:textId="77777777" w:rsidR="00053ACC" w:rsidRPr="003A08D5" w:rsidRDefault="00053ACC" w:rsidP="00053ACC">
            <w:pPr>
              <w:spacing w:after="200" w:line="276" w:lineRule="auto"/>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Obtaining a diploma with honors with inclusion in the "</w:t>
            </w:r>
            <w:proofErr w:type="spellStart"/>
            <w:r w:rsidRPr="003A08D5">
              <w:rPr>
                <w:rFonts w:ascii="Times New Roman" w:eastAsia="Times New Roman" w:hAnsi="Times New Roman" w:cs="Times New Roman"/>
                <w:color w:val="404040"/>
                <w:sz w:val="24"/>
                <w:szCs w:val="24"/>
                <w:lang w:val="en-US"/>
              </w:rPr>
              <w:t>Altyn</w:t>
            </w:r>
            <w:proofErr w:type="spellEnd"/>
            <w:r w:rsidRPr="003A08D5">
              <w:rPr>
                <w:rFonts w:ascii="Times New Roman" w:eastAsia="Times New Roman" w:hAnsi="Times New Roman" w:cs="Times New Roman"/>
                <w:color w:val="404040"/>
                <w:sz w:val="24"/>
                <w:szCs w:val="24"/>
                <w:lang w:val="en-US"/>
              </w:rPr>
              <w:t xml:space="preserve"> </w:t>
            </w:r>
            <w:proofErr w:type="spellStart"/>
            <w:r w:rsidRPr="003A08D5">
              <w:rPr>
                <w:rFonts w:ascii="Times New Roman" w:eastAsia="Times New Roman" w:hAnsi="Times New Roman" w:cs="Times New Roman"/>
                <w:color w:val="404040"/>
                <w:sz w:val="24"/>
                <w:szCs w:val="24"/>
                <w:lang w:val="en-US"/>
              </w:rPr>
              <w:t>Kitap</w:t>
            </w:r>
            <w:proofErr w:type="spellEnd"/>
            <w:r w:rsidRPr="003A08D5">
              <w:rPr>
                <w:rFonts w:ascii="Times New Roman" w:eastAsia="Times New Roman" w:hAnsi="Times New Roman" w:cs="Times New Roman"/>
                <w:color w:val="404040"/>
                <w:sz w:val="24"/>
                <w:szCs w:val="24"/>
                <w:lang w:val="en-US"/>
              </w:rPr>
              <w:t>" KAZGUU</w:t>
            </w:r>
          </w:p>
        </w:tc>
      </w:tr>
      <w:tr w:rsidR="00053ACC" w:rsidRPr="0047579E" w14:paraId="43D92C58" w14:textId="77777777" w:rsidTr="003A08D5">
        <w:tc>
          <w:tcPr>
            <w:tcW w:w="9355" w:type="dxa"/>
            <w:gridSpan w:val="2"/>
            <w:hideMark/>
          </w:tcPr>
          <w:p w14:paraId="54831568" w14:textId="77777777" w:rsidR="00053ACC" w:rsidRPr="003A08D5" w:rsidRDefault="00053ACC" w:rsidP="00053ACC">
            <w:pPr>
              <w:spacing w:before="60" w:after="0" w:line="240" w:lineRule="auto"/>
              <w:jc w:val="both"/>
              <w:rPr>
                <w:rFonts w:ascii="Times New Roman" w:eastAsia="Times New Roman" w:hAnsi="Times New Roman" w:cs="Times New Roman"/>
                <w:sz w:val="24"/>
                <w:szCs w:val="24"/>
                <w:lang w:val="en-US"/>
              </w:rPr>
            </w:pPr>
            <w:r w:rsidRPr="003A08D5">
              <w:rPr>
                <w:rFonts w:ascii="Times New Roman" w:eastAsia="Times New Roman" w:hAnsi="Times New Roman" w:cs="Times New Roman"/>
                <w:b/>
                <w:sz w:val="24"/>
                <w:szCs w:val="24"/>
                <w:lang w:val="en-US"/>
              </w:rPr>
              <w:t>Activities in the service sector:</w:t>
            </w:r>
          </w:p>
        </w:tc>
      </w:tr>
      <w:tr w:rsidR="00053ACC" w:rsidRPr="003A08D5" w14:paraId="29BFB1CE" w14:textId="77777777" w:rsidTr="003A08D5">
        <w:tc>
          <w:tcPr>
            <w:tcW w:w="1674" w:type="dxa"/>
          </w:tcPr>
          <w:p w14:paraId="7D870594" w14:textId="77777777" w:rsidR="00053ACC" w:rsidRPr="003A08D5" w:rsidRDefault="00053ACC" w:rsidP="00053ACC">
            <w:pPr>
              <w:spacing w:after="0" w:line="240" w:lineRule="auto"/>
              <w:jc w:val="both"/>
              <w:rPr>
                <w:rFonts w:ascii="Times New Roman" w:eastAsia="Times New Roman" w:hAnsi="Times New Roman" w:cs="Times New Roman"/>
                <w:color w:val="404040"/>
                <w:sz w:val="24"/>
                <w:szCs w:val="24"/>
                <w:lang w:val="en-US"/>
              </w:rPr>
            </w:pPr>
          </w:p>
        </w:tc>
        <w:tc>
          <w:tcPr>
            <w:tcW w:w="7681" w:type="dxa"/>
            <w:hideMark/>
          </w:tcPr>
          <w:p w14:paraId="3FEE0842" w14:textId="77777777" w:rsidR="00053ACC" w:rsidRPr="003A08D5" w:rsidRDefault="00053ACC" w:rsidP="00053ACC">
            <w:pPr>
              <w:spacing w:after="0" w:line="240" w:lineRule="auto"/>
              <w:jc w:val="both"/>
              <w:rPr>
                <w:rFonts w:ascii="Times New Roman" w:eastAsia="Times New Roman" w:hAnsi="Times New Roman" w:cs="Times New Roman"/>
                <w:b/>
                <w:color w:val="404040"/>
                <w:sz w:val="24"/>
                <w:szCs w:val="24"/>
              </w:rPr>
            </w:pPr>
            <w:r w:rsidRPr="003A08D5">
              <w:rPr>
                <w:rFonts w:ascii="Times New Roman" w:eastAsia="Times New Roman" w:hAnsi="Times New Roman" w:cs="Times New Roman"/>
                <w:sz w:val="24"/>
                <w:szCs w:val="24"/>
              </w:rPr>
              <w:t>-</w:t>
            </w:r>
          </w:p>
        </w:tc>
      </w:tr>
      <w:tr w:rsidR="00053ACC" w:rsidRPr="003A08D5" w14:paraId="52AA397A" w14:textId="77777777" w:rsidTr="003A08D5">
        <w:tc>
          <w:tcPr>
            <w:tcW w:w="9355" w:type="dxa"/>
            <w:gridSpan w:val="2"/>
            <w:hideMark/>
          </w:tcPr>
          <w:p w14:paraId="3A14FFE8" w14:textId="77777777" w:rsidR="00053ACC" w:rsidRPr="00053ACC" w:rsidRDefault="00053ACC" w:rsidP="00053ACC">
            <w:pPr>
              <w:spacing w:after="0" w:line="240" w:lineRule="auto"/>
              <w:jc w:val="both"/>
              <w:rPr>
                <w:rFonts w:ascii="Times New Roman" w:eastAsia="Times New Roman" w:hAnsi="Times New Roman" w:cs="Times New Roman"/>
                <w:b/>
                <w:color w:val="404040"/>
                <w:sz w:val="24"/>
                <w:szCs w:val="24"/>
              </w:rPr>
            </w:pPr>
            <w:r w:rsidRPr="00053ACC">
              <w:rPr>
                <w:rFonts w:ascii="Times New Roman" w:eastAsia="Times New Roman" w:hAnsi="Times New Roman" w:cs="Times New Roman"/>
                <w:b/>
                <w:color w:val="404040"/>
                <w:sz w:val="24"/>
                <w:szCs w:val="24"/>
              </w:rPr>
              <w:t xml:space="preserve">Publications and presentations: </w:t>
            </w:r>
          </w:p>
        </w:tc>
      </w:tr>
      <w:tr w:rsidR="00053ACC" w:rsidRPr="00053ACC" w14:paraId="6D5A7FC1" w14:textId="77777777" w:rsidTr="003A08D5">
        <w:tc>
          <w:tcPr>
            <w:tcW w:w="1674" w:type="dxa"/>
          </w:tcPr>
          <w:p w14:paraId="40FDA8FB"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2015:</w:t>
            </w:r>
          </w:p>
          <w:p w14:paraId="5E486E50"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1BBCD7B2"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36AB78F8"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6B4C8980"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7243D14F"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2EC1AD6D"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5726ED76"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0B70B0EC"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2015:</w:t>
            </w:r>
          </w:p>
          <w:p w14:paraId="7D3FF42B"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19871CCB"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6F68654B"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1302EE60"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727FA3BA"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25B90205"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458F3F93"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2386C85D"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04C16916"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2015:</w:t>
            </w:r>
          </w:p>
          <w:p w14:paraId="0AE9278B"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2D9EBBF7"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3D9DBC9C"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67598A41"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7119DACB"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07EB8F44"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72E3DE5F"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2AD6C4F8"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0C4F2BA6"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544A32B4"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3D881475"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2021:</w:t>
            </w:r>
          </w:p>
          <w:p w14:paraId="2885AA04"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2AD8294E"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41B5649C"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66E19541"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7727BD9F"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4AA262E3"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52B88E7B"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0D3EF3BB"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431907C1"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324B4125"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2015:</w:t>
            </w:r>
          </w:p>
          <w:p w14:paraId="0C0EED9B"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33BDF986"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1A1A5596"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7F520F0A"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0A17F1A4"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539DCF8F"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68307684"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6F9483B4" w14:textId="44BAE936" w:rsidR="00053ACC" w:rsidRPr="003A08D5" w:rsidRDefault="00053ACC" w:rsidP="00053ACC">
            <w:pPr>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2015:</w:t>
            </w:r>
          </w:p>
          <w:p w14:paraId="2F8D95FD"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65BFDFA7"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0CF3F438"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05ECC710"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679D658F"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1C4E1A5C"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7B55F51D"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2BA9547E"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1A1B4276"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2015:</w:t>
            </w:r>
          </w:p>
          <w:p w14:paraId="22D176CB"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58C71FFD"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6A23095F"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5D2B60E5"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643113CC"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49D15472"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7EA1835C"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15395A7C"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5450F67A"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2015:</w:t>
            </w:r>
          </w:p>
          <w:p w14:paraId="410C7F56"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177DD7FE"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51D3E544"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490F522C"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6BD02E1C"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2C85D6FE"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25959AA1"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7759C97C"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2014:</w:t>
            </w:r>
          </w:p>
          <w:p w14:paraId="4A938053"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17AEC7BF"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2731AAD4"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37734296"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5BCE377A"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11332C00"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732BA5F5"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6C8A9D6A"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6DD40F2D" w14:textId="6EC4E03B" w:rsidR="00053ACC" w:rsidRPr="003A08D5" w:rsidRDefault="00053ACC" w:rsidP="00053ACC">
            <w:pPr>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2013:</w:t>
            </w:r>
          </w:p>
          <w:p w14:paraId="7B571932"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576E8A13"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46B3DEEE"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7D7C3D1B"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22411D30"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37096EF7"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7FF2B9DE"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1DD16612"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05459417"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594ED7C6"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40B8A138" w14:textId="77777777" w:rsidR="00053ACC" w:rsidRPr="003A08D5" w:rsidRDefault="00053ACC" w:rsidP="00053ACC">
            <w:pPr>
              <w:spacing w:after="0" w:line="240" w:lineRule="auto"/>
              <w:jc w:val="both"/>
              <w:rPr>
                <w:rFonts w:ascii="Times New Roman" w:eastAsia="Times New Roman" w:hAnsi="Times New Roman" w:cs="Times New Roman"/>
                <w:sz w:val="24"/>
                <w:szCs w:val="24"/>
              </w:rPr>
            </w:pPr>
          </w:p>
          <w:p w14:paraId="1F0F7B47" w14:textId="77777777" w:rsidR="00053ACC" w:rsidRDefault="00053ACC" w:rsidP="00053ACC">
            <w:pPr>
              <w:spacing w:after="0" w:line="240" w:lineRule="auto"/>
              <w:jc w:val="both"/>
              <w:rPr>
                <w:rFonts w:ascii="Times New Roman" w:eastAsia="Times New Roman" w:hAnsi="Times New Roman" w:cs="Times New Roman"/>
                <w:sz w:val="24"/>
                <w:szCs w:val="24"/>
              </w:rPr>
            </w:pPr>
          </w:p>
          <w:p w14:paraId="060DB677" w14:textId="11DB2462" w:rsidR="00053ACC" w:rsidRPr="003A08D5" w:rsidRDefault="00053ACC" w:rsidP="00053ACC">
            <w:pPr>
              <w:spacing w:after="0" w:line="240" w:lineRule="auto"/>
              <w:jc w:val="both"/>
              <w:rPr>
                <w:rFonts w:ascii="Times New Roman" w:eastAsia="Times New Roman" w:hAnsi="Times New Roman" w:cs="Times New Roman"/>
                <w:sz w:val="24"/>
                <w:szCs w:val="24"/>
              </w:rPr>
            </w:pPr>
            <w:r w:rsidRPr="003A08D5">
              <w:rPr>
                <w:rFonts w:ascii="Times New Roman" w:eastAsia="Times New Roman" w:hAnsi="Times New Roman" w:cs="Times New Roman"/>
                <w:sz w:val="24"/>
                <w:szCs w:val="24"/>
              </w:rPr>
              <w:t>2014:</w:t>
            </w:r>
          </w:p>
          <w:p w14:paraId="2ABDA9C4" w14:textId="3D781747" w:rsidR="00053ACC" w:rsidRPr="003A08D5" w:rsidRDefault="00053ACC" w:rsidP="00053ACC">
            <w:pPr>
              <w:spacing w:after="0" w:line="240" w:lineRule="auto"/>
              <w:jc w:val="both"/>
              <w:rPr>
                <w:rFonts w:ascii="Times New Roman" w:eastAsia="Times New Roman" w:hAnsi="Times New Roman" w:cs="Times New Roman"/>
                <w:color w:val="404040"/>
                <w:sz w:val="24"/>
                <w:szCs w:val="24"/>
              </w:rPr>
            </w:pPr>
          </w:p>
        </w:tc>
        <w:tc>
          <w:tcPr>
            <w:tcW w:w="7681" w:type="dxa"/>
            <w:hideMark/>
          </w:tcPr>
          <w:p w14:paraId="298B28AB" w14:textId="77777777" w:rsidR="00053ACC" w:rsidRPr="0047579E" w:rsidRDefault="00053ACC" w:rsidP="00053ACC">
            <w:pPr>
              <w:spacing w:after="200" w:line="276" w:lineRule="auto"/>
              <w:rPr>
                <w:rFonts w:ascii="Times New Roman" w:eastAsia="Times New Roman" w:hAnsi="Times New Roman" w:cs="Times New Roman"/>
                <w:sz w:val="24"/>
                <w:szCs w:val="24"/>
                <w:lang w:val="en-US"/>
              </w:rPr>
            </w:pPr>
            <w:r w:rsidRPr="0047579E">
              <w:rPr>
                <w:rFonts w:ascii="Times New Roman" w:eastAsia="Times New Roman" w:hAnsi="Times New Roman" w:cs="Times New Roman"/>
                <w:sz w:val="24"/>
                <w:szCs w:val="24"/>
                <w:lang w:val="en-US"/>
              </w:rPr>
              <w:lastRenderedPageBreak/>
              <w:t>«Social work with immigrants in Kazakhstan as means of prevention of the social conflicts in society»</w:t>
            </w:r>
          </w:p>
          <w:p w14:paraId="5AA3DEBE" w14:textId="77777777" w:rsidR="00053ACC" w:rsidRPr="0047579E" w:rsidRDefault="00053ACC" w:rsidP="00053ACC">
            <w:pPr>
              <w:spacing w:after="200" w:line="276" w:lineRule="auto"/>
              <w:rPr>
                <w:rFonts w:ascii="Times New Roman" w:eastAsia="Times New Roman" w:hAnsi="Times New Roman" w:cs="Times New Roman"/>
                <w:sz w:val="24"/>
                <w:szCs w:val="24"/>
                <w:lang w:val="en-US"/>
              </w:rPr>
            </w:pPr>
            <w:r w:rsidRPr="0047579E">
              <w:rPr>
                <w:rFonts w:ascii="Times New Roman" w:eastAsia="Times New Roman" w:hAnsi="Times New Roman" w:cs="Times New Roman"/>
                <w:sz w:val="24"/>
                <w:szCs w:val="24"/>
                <w:lang w:val="en-US"/>
              </w:rPr>
              <w:t>Mediterranean Journal of Social Sciences, MCSER Publishing, Rome-Italy Vol. 6, No 5, 2015, p. 259-264, DOI:10.5901/mjss.2015.v6n5s3p259\</w:t>
            </w:r>
          </w:p>
          <w:p w14:paraId="5BA508D2" w14:textId="77777777" w:rsidR="00053ACC" w:rsidRPr="0047579E" w:rsidRDefault="00053ACC" w:rsidP="00053ACC">
            <w:pPr>
              <w:spacing w:after="200" w:line="276" w:lineRule="auto"/>
              <w:rPr>
                <w:rFonts w:ascii="Times New Roman" w:eastAsia="Times New Roman" w:hAnsi="Times New Roman" w:cs="Times New Roman"/>
                <w:sz w:val="24"/>
                <w:szCs w:val="24"/>
                <w:lang w:val="en-US"/>
              </w:rPr>
            </w:pPr>
          </w:p>
          <w:p w14:paraId="65504C69" w14:textId="32960EA2" w:rsidR="00053ACC" w:rsidRPr="00053ACC" w:rsidRDefault="00053ACC" w:rsidP="00053ACC">
            <w:pPr>
              <w:spacing w:after="200" w:line="276" w:lineRule="auto"/>
              <w:rPr>
                <w:rFonts w:ascii="Times New Roman" w:eastAsia="Times New Roman" w:hAnsi="Times New Roman" w:cs="Times New Roman"/>
                <w:sz w:val="24"/>
                <w:szCs w:val="24"/>
              </w:rPr>
            </w:pPr>
            <w:r w:rsidRPr="00053ACC">
              <w:rPr>
                <w:rFonts w:ascii="Times New Roman" w:eastAsia="Times New Roman" w:hAnsi="Times New Roman" w:cs="Times New Roman"/>
                <w:sz w:val="24"/>
                <w:szCs w:val="24"/>
              </w:rPr>
              <w:t>«Технологии социальной работы с пожилыми мигрантами: международный опыт и казахстанская практика»</w:t>
            </w:r>
          </w:p>
          <w:p w14:paraId="5490361B" w14:textId="289E6618" w:rsidR="00053ACC" w:rsidRPr="0047579E" w:rsidRDefault="00053ACC" w:rsidP="00053ACC">
            <w:pPr>
              <w:spacing w:after="200" w:line="276" w:lineRule="auto"/>
              <w:rPr>
                <w:rFonts w:ascii="Times New Roman" w:eastAsia="Times New Roman" w:hAnsi="Times New Roman" w:cs="Times New Roman"/>
                <w:sz w:val="24"/>
                <w:szCs w:val="24"/>
                <w:lang w:val="en-US"/>
              </w:rPr>
            </w:pPr>
            <w:r w:rsidRPr="0047579E">
              <w:rPr>
                <w:rFonts w:ascii="Times New Roman" w:eastAsia="Times New Roman" w:hAnsi="Times New Roman" w:cs="Times New Roman"/>
                <w:sz w:val="24"/>
                <w:szCs w:val="24"/>
                <w:lang w:val="en-US"/>
              </w:rPr>
              <w:t xml:space="preserve">Co-author - </w:t>
            </w:r>
            <w:r w:rsidRPr="00053ACC">
              <w:rPr>
                <w:rFonts w:ascii="Times New Roman" w:eastAsia="Times New Roman" w:hAnsi="Times New Roman" w:cs="Times New Roman"/>
                <w:sz w:val="24"/>
                <w:szCs w:val="24"/>
              </w:rPr>
              <w:t>К</w:t>
            </w:r>
            <w:proofErr w:type="spellStart"/>
            <w:r w:rsidRPr="0047579E">
              <w:rPr>
                <w:rFonts w:ascii="Times New Roman" w:eastAsia="Times New Roman" w:hAnsi="Times New Roman" w:cs="Times New Roman"/>
                <w:sz w:val="24"/>
                <w:szCs w:val="24"/>
                <w:lang w:val="en-US"/>
              </w:rPr>
              <w:t>alashnikova</w:t>
            </w:r>
            <w:proofErr w:type="spellEnd"/>
            <w:r w:rsidRPr="0047579E">
              <w:rPr>
                <w:rFonts w:ascii="Times New Roman" w:eastAsia="Times New Roman" w:hAnsi="Times New Roman" w:cs="Times New Roman"/>
                <w:sz w:val="24"/>
                <w:szCs w:val="24"/>
                <w:lang w:val="en-US"/>
              </w:rPr>
              <w:t xml:space="preserve"> N.P.</w:t>
            </w:r>
          </w:p>
          <w:p w14:paraId="1ABB8ADB" w14:textId="77777777" w:rsidR="00053ACC" w:rsidRPr="0047579E" w:rsidRDefault="00053ACC" w:rsidP="00053ACC">
            <w:pPr>
              <w:spacing w:after="200" w:line="276" w:lineRule="auto"/>
              <w:rPr>
                <w:rFonts w:ascii="Times New Roman" w:eastAsia="Times New Roman" w:hAnsi="Times New Roman" w:cs="Times New Roman"/>
                <w:sz w:val="24"/>
                <w:szCs w:val="24"/>
                <w:lang w:val="en-US"/>
              </w:rPr>
            </w:pPr>
            <w:r w:rsidRPr="0047579E">
              <w:rPr>
                <w:rFonts w:ascii="Times New Roman" w:eastAsia="Times New Roman" w:hAnsi="Times New Roman" w:cs="Times New Roman"/>
                <w:sz w:val="24"/>
                <w:szCs w:val="24"/>
                <w:lang w:val="en-US"/>
              </w:rPr>
              <w:t>Advances in Gerontology, St. Petersburg, vol. 28, no. 2, 2015, pp.: 360-365</w:t>
            </w:r>
          </w:p>
          <w:p w14:paraId="181797B9" w14:textId="77777777" w:rsidR="00053ACC" w:rsidRPr="0047579E" w:rsidRDefault="00053ACC" w:rsidP="00053ACC">
            <w:pPr>
              <w:spacing w:after="200" w:line="276" w:lineRule="auto"/>
              <w:rPr>
                <w:rFonts w:ascii="Times New Roman" w:eastAsia="Times New Roman" w:hAnsi="Times New Roman" w:cs="Times New Roman"/>
                <w:sz w:val="24"/>
                <w:szCs w:val="24"/>
                <w:lang w:val="en-US"/>
              </w:rPr>
            </w:pPr>
          </w:p>
          <w:p w14:paraId="5C2450AC" w14:textId="77777777" w:rsidR="00053ACC" w:rsidRPr="0047579E" w:rsidRDefault="00053ACC" w:rsidP="00053ACC">
            <w:pPr>
              <w:spacing w:after="200" w:line="276" w:lineRule="auto"/>
              <w:rPr>
                <w:rFonts w:ascii="Times New Roman" w:eastAsia="Times New Roman" w:hAnsi="Times New Roman" w:cs="Times New Roman"/>
                <w:sz w:val="24"/>
                <w:szCs w:val="24"/>
                <w:lang w:val="en-US"/>
              </w:rPr>
            </w:pPr>
            <w:r w:rsidRPr="0047579E">
              <w:rPr>
                <w:rFonts w:ascii="Times New Roman" w:eastAsia="Times New Roman" w:hAnsi="Times New Roman" w:cs="Times New Roman"/>
                <w:sz w:val="24"/>
                <w:szCs w:val="24"/>
                <w:lang w:val="en-US"/>
              </w:rPr>
              <w:t>«Technology of Social Work with Elderly Migrants: International Experience and Kazakhstan Practice»</w:t>
            </w:r>
          </w:p>
          <w:p w14:paraId="4C5871CD" w14:textId="77777777" w:rsidR="00053ACC" w:rsidRPr="0047579E" w:rsidRDefault="00053ACC" w:rsidP="00053ACC">
            <w:pPr>
              <w:spacing w:after="200" w:line="276" w:lineRule="auto"/>
              <w:rPr>
                <w:rFonts w:ascii="Times New Roman" w:eastAsia="Times New Roman" w:hAnsi="Times New Roman" w:cs="Times New Roman"/>
                <w:sz w:val="24"/>
                <w:szCs w:val="24"/>
                <w:lang w:val="en-US"/>
              </w:rPr>
            </w:pPr>
            <w:r w:rsidRPr="0047579E">
              <w:rPr>
                <w:rFonts w:ascii="Times New Roman" w:eastAsia="Times New Roman" w:hAnsi="Times New Roman" w:cs="Times New Roman"/>
                <w:sz w:val="24"/>
                <w:szCs w:val="24"/>
                <w:lang w:val="en-US"/>
              </w:rPr>
              <w:t xml:space="preserve">Co-author - </w:t>
            </w:r>
            <w:r w:rsidRPr="00053ACC">
              <w:rPr>
                <w:rFonts w:ascii="Times New Roman" w:eastAsia="Times New Roman" w:hAnsi="Times New Roman" w:cs="Times New Roman"/>
                <w:sz w:val="24"/>
                <w:szCs w:val="24"/>
              </w:rPr>
              <w:t>К</w:t>
            </w:r>
            <w:proofErr w:type="spellStart"/>
            <w:r w:rsidRPr="0047579E">
              <w:rPr>
                <w:rFonts w:ascii="Times New Roman" w:eastAsia="Times New Roman" w:hAnsi="Times New Roman" w:cs="Times New Roman"/>
                <w:sz w:val="24"/>
                <w:szCs w:val="24"/>
                <w:lang w:val="en-US"/>
              </w:rPr>
              <w:t>alashnikova</w:t>
            </w:r>
            <w:proofErr w:type="spellEnd"/>
            <w:r w:rsidRPr="0047579E">
              <w:rPr>
                <w:rFonts w:ascii="Times New Roman" w:eastAsia="Times New Roman" w:hAnsi="Times New Roman" w:cs="Times New Roman"/>
                <w:sz w:val="24"/>
                <w:szCs w:val="24"/>
                <w:lang w:val="en-US"/>
              </w:rPr>
              <w:t xml:space="preserve"> N.P.</w:t>
            </w:r>
          </w:p>
          <w:p w14:paraId="0ECFAB29" w14:textId="77777777" w:rsidR="00053ACC" w:rsidRPr="0047579E" w:rsidRDefault="00053ACC" w:rsidP="00053ACC">
            <w:pPr>
              <w:spacing w:after="200" w:line="276" w:lineRule="auto"/>
              <w:rPr>
                <w:rFonts w:ascii="Times New Roman" w:eastAsia="Times New Roman" w:hAnsi="Times New Roman" w:cs="Times New Roman"/>
                <w:sz w:val="24"/>
                <w:szCs w:val="24"/>
                <w:lang w:val="en-US"/>
              </w:rPr>
            </w:pPr>
            <w:r w:rsidRPr="0047579E">
              <w:rPr>
                <w:rFonts w:ascii="Times New Roman" w:eastAsia="Times New Roman" w:hAnsi="Times New Roman" w:cs="Times New Roman"/>
                <w:sz w:val="24"/>
                <w:szCs w:val="24"/>
                <w:lang w:val="en-US"/>
              </w:rPr>
              <w:t>Advances in Gerontology, Pleiades Publishing Ltd. Road Town, Tortola, British Virgin Islands. – 2015. - № 5 (4), p.322-326, Scopus DOI: 10.1134/S2079057015040062</w:t>
            </w:r>
          </w:p>
          <w:p w14:paraId="4FE5F26D" w14:textId="77777777" w:rsidR="00053ACC" w:rsidRPr="0047579E" w:rsidRDefault="00053ACC" w:rsidP="00053ACC">
            <w:pPr>
              <w:spacing w:after="200" w:line="276" w:lineRule="auto"/>
              <w:rPr>
                <w:rFonts w:ascii="Times New Roman" w:eastAsia="Times New Roman" w:hAnsi="Times New Roman" w:cs="Times New Roman"/>
                <w:sz w:val="24"/>
                <w:szCs w:val="24"/>
                <w:lang w:val="en-US"/>
              </w:rPr>
            </w:pPr>
          </w:p>
          <w:p w14:paraId="439211B8" w14:textId="77777777" w:rsidR="00053ACC" w:rsidRPr="0047579E" w:rsidRDefault="00053ACC" w:rsidP="00053ACC">
            <w:pPr>
              <w:spacing w:after="200" w:line="276" w:lineRule="auto"/>
              <w:rPr>
                <w:rFonts w:ascii="Times New Roman" w:eastAsia="Times New Roman" w:hAnsi="Times New Roman" w:cs="Times New Roman"/>
                <w:sz w:val="24"/>
                <w:szCs w:val="24"/>
                <w:lang w:val="en-US"/>
              </w:rPr>
            </w:pPr>
            <w:r w:rsidRPr="0047579E">
              <w:rPr>
                <w:rFonts w:ascii="Times New Roman" w:eastAsia="Times New Roman" w:hAnsi="Times New Roman" w:cs="Times New Roman"/>
                <w:sz w:val="24"/>
                <w:szCs w:val="24"/>
                <w:lang w:val="en-US"/>
              </w:rPr>
              <w:t>«Analysis of Factors Affecting to the Development of Sub-Production Industry of the Republic of Kazakhstan»</w:t>
            </w:r>
          </w:p>
          <w:p w14:paraId="55BE9CAE" w14:textId="18ABBFF3" w:rsidR="00053ACC" w:rsidRPr="0047579E" w:rsidRDefault="00053ACC" w:rsidP="00053ACC">
            <w:pPr>
              <w:spacing w:after="200" w:line="276" w:lineRule="auto"/>
              <w:rPr>
                <w:rFonts w:ascii="Times New Roman" w:eastAsia="Times New Roman" w:hAnsi="Times New Roman" w:cs="Times New Roman"/>
                <w:sz w:val="24"/>
                <w:szCs w:val="24"/>
                <w:lang w:val="en-US"/>
              </w:rPr>
            </w:pPr>
            <w:r w:rsidRPr="0047579E">
              <w:rPr>
                <w:rFonts w:ascii="Times New Roman" w:eastAsia="Times New Roman" w:hAnsi="Times New Roman" w:cs="Times New Roman"/>
                <w:sz w:val="24"/>
                <w:szCs w:val="24"/>
                <w:lang w:val="en-US"/>
              </w:rPr>
              <w:t xml:space="preserve">Co-authors - </w:t>
            </w:r>
            <w:proofErr w:type="spellStart"/>
            <w:r w:rsidRPr="0047579E">
              <w:rPr>
                <w:rFonts w:ascii="Times New Roman" w:eastAsia="Times New Roman" w:hAnsi="Times New Roman" w:cs="Times New Roman"/>
                <w:sz w:val="24"/>
                <w:szCs w:val="24"/>
                <w:lang w:val="en-US"/>
              </w:rPr>
              <w:t>Sikhimbayeva</w:t>
            </w:r>
            <w:proofErr w:type="spellEnd"/>
            <w:r w:rsidRPr="0047579E">
              <w:rPr>
                <w:rFonts w:ascii="Times New Roman" w:eastAsia="Times New Roman" w:hAnsi="Times New Roman" w:cs="Times New Roman"/>
                <w:sz w:val="24"/>
                <w:szCs w:val="24"/>
                <w:lang w:val="en-US"/>
              </w:rPr>
              <w:t xml:space="preserve">, D., </w:t>
            </w:r>
            <w:proofErr w:type="spellStart"/>
            <w:r w:rsidRPr="0047579E">
              <w:rPr>
                <w:rFonts w:ascii="Times New Roman" w:eastAsia="Times New Roman" w:hAnsi="Times New Roman" w:cs="Times New Roman"/>
                <w:sz w:val="24"/>
                <w:szCs w:val="24"/>
                <w:lang w:val="en-US"/>
              </w:rPr>
              <w:t>Zulkharnay</w:t>
            </w:r>
            <w:proofErr w:type="spellEnd"/>
            <w:r w:rsidRPr="0047579E">
              <w:rPr>
                <w:rFonts w:ascii="Times New Roman" w:eastAsia="Times New Roman" w:hAnsi="Times New Roman" w:cs="Times New Roman"/>
                <w:sz w:val="24"/>
                <w:szCs w:val="24"/>
                <w:lang w:val="en-US"/>
              </w:rPr>
              <w:t xml:space="preserve">, A., </w:t>
            </w:r>
            <w:proofErr w:type="spellStart"/>
            <w:r w:rsidRPr="0047579E">
              <w:rPr>
                <w:rFonts w:ascii="Times New Roman" w:eastAsia="Times New Roman" w:hAnsi="Times New Roman" w:cs="Times New Roman"/>
                <w:sz w:val="24"/>
                <w:szCs w:val="24"/>
                <w:lang w:val="en-US"/>
              </w:rPr>
              <w:t>Zhakupov</w:t>
            </w:r>
            <w:proofErr w:type="spellEnd"/>
            <w:proofErr w:type="gramStart"/>
            <w:r w:rsidRPr="0047579E">
              <w:rPr>
                <w:rFonts w:ascii="Times New Roman" w:eastAsia="Times New Roman" w:hAnsi="Times New Roman" w:cs="Times New Roman"/>
                <w:sz w:val="24"/>
                <w:szCs w:val="24"/>
                <w:lang w:val="en-US"/>
              </w:rPr>
              <w:t>,  A</w:t>
            </w:r>
            <w:proofErr w:type="gramEnd"/>
            <w:r w:rsidRPr="0047579E">
              <w:rPr>
                <w:rFonts w:ascii="Times New Roman" w:eastAsia="Times New Roman" w:hAnsi="Times New Roman" w:cs="Times New Roman"/>
                <w:sz w:val="24"/>
                <w:szCs w:val="24"/>
                <w:lang w:val="en-US"/>
              </w:rPr>
              <w:t xml:space="preserve">., </w:t>
            </w:r>
            <w:proofErr w:type="spellStart"/>
            <w:r w:rsidRPr="0047579E">
              <w:rPr>
                <w:rFonts w:ascii="Times New Roman" w:eastAsia="Times New Roman" w:hAnsi="Times New Roman" w:cs="Times New Roman"/>
                <w:sz w:val="24"/>
                <w:szCs w:val="24"/>
                <w:lang w:val="en-US"/>
              </w:rPr>
              <w:t>Kuttybay</w:t>
            </w:r>
            <w:proofErr w:type="spellEnd"/>
            <w:r w:rsidRPr="0047579E">
              <w:rPr>
                <w:rFonts w:ascii="Times New Roman" w:eastAsia="Times New Roman" w:hAnsi="Times New Roman" w:cs="Times New Roman"/>
                <w:sz w:val="24"/>
                <w:szCs w:val="24"/>
                <w:lang w:val="en-US"/>
              </w:rPr>
              <w:t>,  M.</w:t>
            </w:r>
          </w:p>
          <w:p w14:paraId="0C8D9B14" w14:textId="77777777" w:rsidR="00053ACC" w:rsidRPr="00053ACC" w:rsidRDefault="00053ACC" w:rsidP="00053ACC">
            <w:pPr>
              <w:spacing w:after="200" w:line="276" w:lineRule="auto"/>
              <w:rPr>
                <w:rFonts w:ascii="Times New Roman" w:eastAsia="Times New Roman" w:hAnsi="Times New Roman" w:cs="Times New Roman"/>
                <w:sz w:val="24"/>
                <w:szCs w:val="24"/>
              </w:rPr>
            </w:pPr>
            <w:r w:rsidRPr="0047579E">
              <w:rPr>
                <w:rFonts w:ascii="Times New Roman" w:eastAsia="Times New Roman" w:hAnsi="Times New Roman" w:cs="Times New Roman"/>
                <w:sz w:val="24"/>
                <w:szCs w:val="24"/>
                <w:lang w:val="en-US"/>
              </w:rPr>
              <w:t xml:space="preserve">Montenegrin Journal of Economics, Economic Laboratory Transition Research Podgorica. – 2021.- </w:t>
            </w:r>
            <w:proofErr w:type="spellStart"/>
            <w:r w:rsidRPr="00053ACC">
              <w:rPr>
                <w:rFonts w:ascii="Times New Roman" w:eastAsia="Times New Roman" w:hAnsi="Times New Roman" w:cs="Times New Roman"/>
                <w:sz w:val="24"/>
                <w:szCs w:val="24"/>
              </w:rPr>
              <w:t>Vol</w:t>
            </w:r>
            <w:proofErr w:type="spellEnd"/>
            <w:r w:rsidRPr="00053ACC">
              <w:rPr>
                <w:rFonts w:ascii="Times New Roman" w:eastAsia="Times New Roman" w:hAnsi="Times New Roman" w:cs="Times New Roman"/>
                <w:sz w:val="24"/>
                <w:szCs w:val="24"/>
              </w:rPr>
              <w:t xml:space="preserve">. 17, </w:t>
            </w:r>
            <w:proofErr w:type="spellStart"/>
            <w:r w:rsidRPr="00053ACC">
              <w:rPr>
                <w:rFonts w:ascii="Times New Roman" w:eastAsia="Times New Roman" w:hAnsi="Times New Roman" w:cs="Times New Roman"/>
                <w:sz w:val="24"/>
                <w:szCs w:val="24"/>
              </w:rPr>
              <w:t>No</w:t>
            </w:r>
            <w:proofErr w:type="spellEnd"/>
            <w:r w:rsidRPr="00053ACC">
              <w:rPr>
                <w:rFonts w:ascii="Times New Roman" w:eastAsia="Times New Roman" w:hAnsi="Times New Roman" w:cs="Times New Roman"/>
                <w:sz w:val="24"/>
                <w:szCs w:val="24"/>
              </w:rPr>
              <w:t xml:space="preserve">. 3, </w:t>
            </w:r>
            <w:proofErr w:type="spellStart"/>
            <w:r w:rsidRPr="00053ACC">
              <w:rPr>
                <w:rFonts w:ascii="Times New Roman" w:eastAsia="Times New Roman" w:hAnsi="Times New Roman" w:cs="Times New Roman"/>
                <w:sz w:val="24"/>
                <w:szCs w:val="24"/>
              </w:rPr>
              <w:t>pp</w:t>
            </w:r>
            <w:proofErr w:type="spellEnd"/>
            <w:r w:rsidRPr="00053ACC">
              <w:rPr>
                <w:rFonts w:ascii="Times New Roman" w:eastAsia="Times New Roman" w:hAnsi="Times New Roman" w:cs="Times New Roman"/>
                <w:sz w:val="24"/>
                <w:szCs w:val="24"/>
              </w:rPr>
              <w:t>. 41-57, DOI: 10.14254/1800-5845/2021.17-3.4</w:t>
            </w:r>
          </w:p>
          <w:p w14:paraId="694DDA72" w14:textId="77777777" w:rsidR="00053ACC" w:rsidRPr="00053ACC" w:rsidRDefault="00053ACC" w:rsidP="00053ACC">
            <w:pPr>
              <w:spacing w:after="200" w:line="276" w:lineRule="auto"/>
              <w:rPr>
                <w:rFonts w:ascii="Times New Roman" w:eastAsia="Times New Roman" w:hAnsi="Times New Roman" w:cs="Times New Roman"/>
                <w:sz w:val="24"/>
                <w:szCs w:val="24"/>
              </w:rPr>
            </w:pPr>
            <w:r w:rsidRPr="00053ACC">
              <w:rPr>
                <w:rFonts w:ascii="Times New Roman" w:eastAsia="Times New Roman" w:hAnsi="Times New Roman" w:cs="Times New Roman"/>
                <w:sz w:val="24"/>
                <w:szCs w:val="24"/>
              </w:rPr>
              <w:t>«Обеспечение занятости мигрантов как один из факторов их успешной адаптации»</w:t>
            </w:r>
          </w:p>
          <w:p w14:paraId="1376E6DF" w14:textId="71D3E6E5" w:rsidR="00053ACC" w:rsidRPr="00053ACC" w:rsidRDefault="00053ACC" w:rsidP="00053ACC">
            <w:pPr>
              <w:spacing w:after="200" w:line="276" w:lineRule="auto"/>
              <w:rPr>
                <w:rFonts w:ascii="Times New Roman" w:eastAsia="Times New Roman" w:hAnsi="Times New Roman" w:cs="Times New Roman"/>
                <w:sz w:val="24"/>
                <w:szCs w:val="24"/>
              </w:rPr>
            </w:pPr>
            <w:r w:rsidRPr="0047579E">
              <w:rPr>
                <w:rFonts w:ascii="Times New Roman" w:eastAsia="Times New Roman" w:hAnsi="Times New Roman" w:cs="Times New Roman"/>
                <w:sz w:val="24"/>
                <w:szCs w:val="24"/>
                <w:lang w:val="en-US"/>
              </w:rPr>
              <w:t xml:space="preserve">Bulletin of Pavlodar State University named after S. </w:t>
            </w:r>
            <w:proofErr w:type="spellStart"/>
            <w:r w:rsidRPr="0047579E">
              <w:rPr>
                <w:rFonts w:ascii="Times New Roman" w:eastAsia="Times New Roman" w:hAnsi="Times New Roman" w:cs="Times New Roman"/>
                <w:sz w:val="24"/>
                <w:szCs w:val="24"/>
                <w:lang w:val="en-US"/>
              </w:rPr>
              <w:t>Toraigyrov</w:t>
            </w:r>
            <w:proofErr w:type="spellEnd"/>
            <w:r w:rsidRPr="0047579E">
              <w:rPr>
                <w:rFonts w:ascii="Times New Roman" w:eastAsia="Times New Roman" w:hAnsi="Times New Roman" w:cs="Times New Roman"/>
                <w:sz w:val="24"/>
                <w:szCs w:val="24"/>
                <w:lang w:val="en-US"/>
              </w:rPr>
              <w:t xml:space="preserve">, Pavlodar, No. 2, 2015, pp.: 65-72. </w:t>
            </w:r>
            <w:proofErr w:type="spellStart"/>
            <w:r w:rsidRPr="00053ACC">
              <w:rPr>
                <w:rFonts w:ascii="Times New Roman" w:eastAsia="Times New Roman" w:hAnsi="Times New Roman" w:cs="Times New Roman"/>
                <w:sz w:val="24"/>
                <w:szCs w:val="24"/>
              </w:rPr>
              <w:t>Journal</w:t>
            </w:r>
            <w:proofErr w:type="spellEnd"/>
            <w:r w:rsidRPr="00053ACC">
              <w:rPr>
                <w:rFonts w:ascii="Times New Roman" w:eastAsia="Times New Roman" w:hAnsi="Times New Roman" w:cs="Times New Roman"/>
                <w:sz w:val="24"/>
                <w:szCs w:val="24"/>
              </w:rPr>
              <w:t xml:space="preserve"> </w:t>
            </w:r>
            <w:proofErr w:type="spellStart"/>
            <w:r w:rsidRPr="00053ACC">
              <w:rPr>
                <w:rFonts w:ascii="Times New Roman" w:eastAsia="Times New Roman" w:hAnsi="Times New Roman" w:cs="Times New Roman"/>
                <w:sz w:val="24"/>
                <w:szCs w:val="24"/>
              </w:rPr>
              <w:t>recommended</w:t>
            </w:r>
            <w:proofErr w:type="spellEnd"/>
            <w:r w:rsidRPr="00053ACC">
              <w:rPr>
                <w:rFonts w:ascii="Times New Roman" w:eastAsia="Times New Roman" w:hAnsi="Times New Roman" w:cs="Times New Roman"/>
                <w:sz w:val="24"/>
                <w:szCs w:val="24"/>
              </w:rPr>
              <w:t xml:space="preserve"> </w:t>
            </w:r>
            <w:proofErr w:type="spellStart"/>
            <w:r w:rsidRPr="00053ACC">
              <w:rPr>
                <w:rFonts w:ascii="Times New Roman" w:eastAsia="Times New Roman" w:hAnsi="Times New Roman" w:cs="Times New Roman"/>
                <w:sz w:val="24"/>
                <w:szCs w:val="24"/>
              </w:rPr>
              <w:t>by</w:t>
            </w:r>
            <w:proofErr w:type="spellEnd"/>
            <w:r w:rsidRPr="00053ACC">
              <w:rPr>
                <w:rFonts w:ascii="Times New Roman" w:eastAsia="Times New Roman" w:hAnsi="Times New Roman" w:cs="Times New Roman"/>
                <w:sz w:val="24"/>
                <w:szCs w:val="24"/>
              </w:rPr>
              <w:t xml:space="preserve"> </w:t>
            </w:r>
            <w:proofErr w:type="spellStart"/>
            <w:r w:rsidRPr="00053ACC">
              <w:rPr>
                <w:rFonts w:ascii="Times New Roman" w:eastAsia="Times New Roman" w:hAnsi="Times New Roman" w:cs="Times New Roman"/>
                <w:sz w:val="24"/>
                <w:szCs w:val="24"/>
              </w:rPr>
              <w:t>the</w:t>
            </w:r>
            <w:proofErr w:type="spellEnd"/>
            <w:r w:rsidRPr="00053ACC">
              <w:rPr>
                <w:rFonts w:ascii="Times New Roman" w:eastAsia="Times New Roman" w:hAnsi="Times New Roman" w:cs="Times New Roman"/>
                <w:sz w:val="24"/>
                <w:szCs w:val="24"/>
              </w:rPr>
              <w:t xml:space="preserve"> KKSON MES RK</w:t>
            </w:r>
          </w:p>
          <w:p w14:paraId="4F46D654" w14:textId="77777777" w:rsidR="00053ACC" w:rsidRPr="00053ACC" w:rsidRDefault="00053ACC" w:rsidP="00053ACC">
            <w:pPr>
              <w:spacing w:after="200" w:line="276" w:lineRule="auto"/>
              <w:rPr>
                <w:rFonts w:ascii="Times New Roman" w:eastAsia="Times New Roman" w:hAnsi="Times New Roman" w:cs="Times New Roman"/>
                <w:sz w:val="24"/>
                <w:szCs w:val="24"/>
              </w:rPr>
            </w:pPr>
          </w:p>
          <w:p w14:paraId="1B5C5598" w14:textId="77777777" w:rsidR="00053ACC" w:rsidRPr="00053ACC" w:rsidRDefault="00053ACC" w:rsidP="00053ACC">
            <w:pPr>
              <w:spacing w:after="200" w:line="276" w:lineRule="auto"/>
              <w:rPr>
                <w:rFonts w:ascii="Times New Roman" w:eastAsia="Times New Roman" w:hAnsi="Times New Roman" w:cs="Times New Roman"/>
                <w:sz w:val="24"/>
                <w:szCs w:val="24"/>
              </w:rPr>
            </w:pPr>
            <w:r w:rsidRPr="00053ACC">
              <w:rPr>
                <w:rFonts w:ascii="Times New Roman" w:eastAsia="Times New Roman" w:hAnsi="Times New Roman" w:cs="Times New Roman"/>
                <w:sz w:val="24"/>
                <w:szCs w:val="24"/>
              </w:rPr>
              <w:t>«Социально-правовое обеспечение репатриации этнических казахов в Республику Казахстан»</w:t>
            </w:r>
          </w:p>
          <w:p w14:paraId="22771B06" w14:textId="5F2EA427" w:rsidR="00053ACC" w:rsidRPr="00053ACC" w:rsidRDefault="00053ACC" w:rsidP="00053ACC">
            <w:pPr>
              <w:spacing w:after="200" w:line="276" w:lineRule="auto"/>
              <w:rPr>
                <w:rFonts w:ascii="Times New Roman" w:eastAsia="Times New Roman" w:hAnsi="Times New Roman" w:cs="Times New Roman"/>
                <w:sz w:val="24"/>
                <w:szCs w:val="24"/>
              </w:rPr>
            </w:pPr>
            <w:r w:rsidRPr="0047579E">
              <w:rPr>
                <w:rFonts w:ascii="Times New Roman" w:eastAsia="Times New Roman" w:hAnsi="Times New Roman" w:cs="Times New Roman"/>
                <w:sz w:val="24"/>
                <w:szCs w:val="24"/>
                <w:lang w:val="en-US"/>
              </w:rPr>
              <w:t xml:space="preserve">Bulletin of the Eurasian National University named after L.N. </w:t>
            </w:r>
            <w:proofErr w:type="spellStart"/>
            <w:r w:rsidRPr="0047579E">
              <w:rPr>
                <w:rFonts w:ascii="Times New Roman" w:eastAsia="Times New Roman" w:hAnsi="Times New Roman" w:cs="Times New Roman"/>
                <w:sz w:val="24"/>
                <w:szCs w:val="24"/>
                <w:lang w:val="en-US"/>
              </w:rPr>
              <w:t>Gumilyov</w:t>
            </w:r>
            <w:proofErr w:type="spellEnd"/>
            <w:r w:rsidRPr="0047579E">
              <w:rPr>
                <w:rFonts w:ascii="Times New Roman" w:eastAsia="Times New Roman" w:hAnsi="Times New Roman" w:cs="Times New Roman"/>
                <w:sz w:val="24"/>
                <w:szCs w:val="24"/>
                <w:lang w:val="en-US"/>
              </w:rPr>
              <w:t xml:space="preserve">, Astana No. 3 (106), 2015, </w:t>
            </w:r>
            <w:proofErr w:type="gramStart"/>
            <w:r w:rsidRPr="0047579E">
              <w:rPr>
                <w:rFonts w:ascii="Times New Roman" w:eastAsia="Times New Roman" w:hAnsi="Times New Roman" w:cs="Times New Roman"/>
                <w:sz w:val="24"/>
                <w:szCs w:val="24"/>
                <w:lang w:val="en-US"/>
              </w:rPr>
              <w:t>pp</w:t>
            </w:r>
            <w:proofErr w:type="gramEnd"/>
            <w:r w:rsidRPr="0047579E">
              <w:rPr>
                <w:rFonts w:ascii="Times New Roman" w:eastAsia="Times New Roman" w:hAnsi="Times New Roman" w:cs="Times New Roman"/>
                <w:sz w:val="24"/>
                <w:szCs w:val="24"/>
                <w:lang w:val="en-US"/>
              </w:rPr>
              <w:t xml:space="preserve">.: 454-460. </w:t>
            </w:r>
            <w:proofErr w:type="spellStart"/>
            <w:r w:rsidRPr="00053ACC">
              <w:rPr>
                <w:rFonts w:ascii="Times New Roman" w:eastAsia="Times New Roman" w:hAnsi="Times New Roman" w:cs="Times New Roman"/>
                <w:sz w:val="24"/>
                <w:szCs w:val="24"/>
              </w:rPr>
              <w:t>Journal</w:t>
            </w:r>
            <w:proofErr w:type="spellEnd"/>
            <w:r w:rsidRPr="00053ACC">
              <w:rPr>
                <w:rFonts w:ascii="Times New Roman" w:eastAsia="Times New Roman" w:hAnsi="Times New Roman" w:cs="Times New Roman"/>
                <w:sz w:val="24"/>
                <w:szCs w:val="24"/>
              </w:rPr>
              <w:t xml:space="preserve"> </w:t>
            </w:r>
            <w:proofErr w:type="spellStart"/>
            <w:r w:rsidRPr="00053ACC">
              <w:rPr>
                <w:rFonts w:ascii="Times New Roman" w:eastAsia="Times New Roman" w:hAnsi="Times New Roman" w:cs="Times New Roman"/>
                <w:sz w:val="24"/>
                <w:szCs w:val="24"/>
              </w:rPr>
              <w:t>recommended</w:t>
            </w:r>
            <w:proofErr w:type="spellEnd"/>
            <w:r w:rsidRPr="00053ACC">
              <w:rPr>
                <w:rFonts w:ascii="Times New Roman" w:eastAsia="Times New Roman" w:hAnsi="Times New Roman" w:cs="Times New Roman"/>
                <w:sz w:val="24"/>
                <w:szCs w:val="24"/>
              </w:rPr>
              <w:t xml:space="preserve"> </w:t>
            </w:r>
            <w:proofErr w:type="spellStart"/>
            <w:r w:rsidRPr="00053ACC">
              <w:rPr>
                <w:rFonts w:ascii="Times New Roman" w:eastAsia="Times New Roman" w:hAnsi="Times New Roman" w:cs="Times New Roman"/>
                <w:sz w:val="24"/>
                <w:szCs w:val="24"/>
              </w:rPr>
              <w:t>by</w:t>
            </w:r>
            <w:proofErr w:type="spellEnd"/>
            <w:r w:rsidRPr="00053ACC">
              <w:rPr>
                <w:rFonts w:ascii="Times New Roman" w:eastAsia="Times New Roman" w:hAnsi="Times New Roman" w:cs="Times New Roman"/>
                <w:sz w:val="24"/>
                <w:szCs w:val="24"/>
              </w:rPr>
              <w:t xml:space="preserve"> </w:t>
            </w:r>
            <w:proofErr w:type="spellStart"/>
            <w:r w:rsidRPr="00053ACC">
              <w:rPr>
                <w:rFonts w:ascii="Times New Roman" w:eastAsia="Times New Roman" w:hAnsi="Times New Roman" w:cs="Times New Roman"/>
                <w:sz w:val="24"/>
                <w:szCs w:val="24"/>
              </w:rPr>
              <w:t>the</w:t>
            </w:r>
            <w:proofErr w:type="spellEnd"/>
            <w:r w:rsidRPr="00053ACC">
              <w:rPr>
                <w:rFonts w:ascii="Times New Roman" w:eastAsia="Times New Roman" w:hAnsi="Times New Roman" w:cs="Times New Roman"/>
                <w:sz w:val="24"/>
                <w:szCs w:val="24"/>
              </w:rPr>
              <w:t xml:space="preserve"> KKSON MES RK</w:t>
            </w:r>
          </w:p>
          <w:p w14:paraId="4CF2CEC3" w14:textId="77777777" w:rsidR="00053ACC" w:rsidRPr="00053ACC" w:rsidRDefault="00053ACC" w:rsidP="00053ACC">
            <w:pPr>
              <w:spacing w:after="200" w:line="276" w:lineRule="auto"/>
              <w:rPr>
                <w:rFonts w:ascii="Times New Roman" w:eastAsia="Times New Roman" w:hAnsi="Times New Roman" w:cs="Times New Roman"/>
                <w:sz w:val="24"/>
                <w:szCs w:val="24"/>
              </w:rPr>
            </w:pPr>
          </w:p>
          <w:p w14:paraId="384CC611" w14:textId="77777777" w:rsidR="00053ACC" w:rsidRPr="00053ACC" w:rsidRDefault="00053ACC" w:rsidP="00053ACC">
            <w:pPr>
              <w:spacing w:after="200" w:line="276" w:lineRule="auto"/>
              <w:rPr>
                <w:rFonts w:ascii="Times New Roman" w:eastAsia="Times New Roman" w:hAnsi="Times New Roman" w:cs="Times New Roman"/>
                <w:sz w:val="24"/>
                <w:szCs w:val="24"/>
              </w:rPr>
            </w:pPr>
            <w:r w:rsidRPr="00053ACC">
              <w:rPr>
                <w:rFonts w:ascii="Times New Roman" w:eastAsia="Times New Roman" w:hAnsi="Times New Roman" w:cs="Times New Roman"/>
                <w:sz w:val="24"/>
                <w:szCs w:val="24"/>
              </w:rPr>
              <w:t>«Роль образования в социальной адаптации мигрантов в Республике Казахстан»</w:t>
            </w:r>
          </w:p>
          <w:p w14:paraId="619D81D5" w14:textId="7121C9EF" w:rsidR="00053ACC" w:rsidRPr="00053ACC" w:rsidRDefault="00053ACC" w:rsidP="00053ACC">
            <w:pPr>
              <w:spacing w:after="200" w:line="276" w:lineRule="auto"/>
              <w:rPr>
                <w:rFonts w:ascii="Times New Roman" w:eastAsia="Times New Roman" w:hAnsi="Times New Roman" w:cs="Times New Roman"/>
                <w:sz w:val="24"/>
                <w:szCs w:val="24"/>
              </w:rPr>
            </w:pPr>
            <w:r w:rsidRPr="0047579E">
              <w:rPr>
                <w:rFonts w:ascii="Times New Roman" w:eastAsia="Times New Roman" w:hAnsi="Times New Roman" w:cs="Times New Roman"/>
                <w:sz w:val="24"/>
                <w:szCs w:val="24"/>
                <w:lang w:val="en-US"/>
              </w:rPr>
              <w:lastRenderedPageBreak/>
              <w:t xml:space="preserve">Bulletin of the Kazakh National Pedagogical University named after </w:t>
            </w:r>
            <w:proofErr w:type="spellStart"/>
            <w:r w:rsidRPr="0047579E">
              <w:rPr>
                <w:rFonts w:ascii="Times New Roman" w:eastAsia="Times New Roman" w:hAnsi="Times New Roman" w:cs="Times New Roman"/>
                <w:sz w:val="24"/>
                <w:szCs w:val="24"/>
                <w:lang w:val="en-US"/>
              </w:rPr>
              <w:t>Abai</w:t>
            </w:r>
            <w:proofErr w:type="spellEnd"/>
            <w:r w:rsidRPr="0047579E">
              <w:rPr>
                <w:rFonts w:ascii="Times New Roman" w:eastAsia="Times New Roman" w:hAnsi="Times New Roman" w:cs="Times New Roman"/>
                <w:sz w:val="24"/>
                <w:szCs w:val="24"/>
                <w:lang w:val="en-US"/>
              </w:rPr>
              <w:t xml:space="preserve">, Almaty No. 1(5), 2015, pp.: 24-28. </w:t>
            </w:r>
            <w:proofErr w:type="spellStart"/>
            <w:r w:rsidRPr="00053ACC">
              <w:rPr>
                <w:rFonts w:ascii="Times New Roman" w:eastAsia="Times New Roman" w:hAnsi="Times New Roman" w:cs="Times New Roman"/>
                <w:sz w:val="24"/>
                <w:szCs w:val="24"/>
              </w:rPr>
              <w:t>Journal</w:t>
            </w:r>
            <w:proofErr w:type="spellEnd"/>
            <w:r w:rsidRPr="00053ACC">
              <w:rPr>
                <w:rFonts w:ascii="Times New Roman" w:eastAsia="Times New Roman" w:hAnsi="Times New Roman" w:cs="Times New Roman"/>
                <w:sz w:val="24"/>
                <w:szCs w:val="24"/>
              </w:rPr>
              <w:t xml:space="preserve"> </w:t>
            </w:r>
            <w:proofErr w:type="spellStart"/>
            <w:r w:rsidRPr="00053ACC">
              <w:rPr>
                <w:rFonts w:ascii="Times New Roman" w:eastAsia="Times New Roman" w:hAnsi="Times New Roman" w:cs="Times New Roman"/>
                <w:sz w:val="24"/>
                <w:szCs w:val="24"/>
              </w:rPr>
              <w:t>recommended</w:t>
            </w:r>
            <w:proofErr w:type="spellEnd"/>
            <w:r w:rsidRPr="00053ACC">
              <w:rPr>
                <w:rFonts w:ascii="Times New Roman" w:eastAsia="Times New Roman" w:hAnsi="Times New Roman" w:cs="Times New Roman"/>
                <w:sz w:val="24"/>
                <w:szCs w:val="24"/>
              </w:rPr>
              <w:t xml:space="preserve"> </w:t>
            </w:r>
            <w:proofErr w:type="spellStart"/>
            <w:r w:rsidRPr="00053ACC">
              <w:rPr>
                <w:rFonts w:ascii="Times New Roman" w:eastAsia="Times New Roman" w:hAnsi="Times New Roman" w:cs="Times New Roman"/>
                <w:sz w:val="24"/>
                <w:szCs w:val="24"/>
              </w:rPr>
              <w:t>by</w:t>
            </w:r>
            <w:proofErr w:type="spellEnd"/>
            <w:r w:rsidRPr="00053ACC">
              <w:rPr>
                <w:rFonts w:ascii="Times New Roman" w:eastAsia="Times New Roman" w:hAnsi="Times New Roman" w:cs="Times New Roman"/>
                <w:sz w:val="24"/>
                <w:szCs w:val="24"/>
              </w:rPr>
              <w:t xml:space="preserve"> </w:t>
            </w:r>
            <w:proofErr w:type="spellStart"/>
            <w:r w:rsidRPr="00053ACC">
              <w:rPr>
                <w:rFonts w:ascii="Times New Roman" w:eastAsia="Times New Roman" w:hAnsi="Times New Roman" w:cs="Times New Roman"/>
                <w:sz w:val="24"/>
                <w:szCs w:val="24"/>
              </w:rPr>
              <w:t>the</w:t>
            </w:r>
            <w:proofErr w:type="spellEnd"/>
            <w:r w:rsidRPr="00053ACC">
              <w:rPr>
                <w:rFonts w:ascii="Times New Roman" w:eastAsia="Times New Roman" w:hAnsi="Times New Roman" w:cs="Times New Roman"/>
                <w:sz w:val="24"/>
                <w:szCs w:val="24"/>
              </w:rPr>
              <w:t xml:space="preserve"> KKSON MES RK</w:t>
            </w:r>
          </w:p>
          <w:p w14:paraId="5E3212F4" w14:textId="77777777" w:rsidR="00053ACC" w:rsidRPr="00053ACC" w:rsidRDefault="00053ACC" w:rsidP="00053ACC">
            <w:pPr>
              <w:spacing w:after="200" w:line="276" w:lineRule="auto"/>
              <w:rPr>
                <w:rFonts w:ascii="Times New Roman" w:eastAsia="Times New Roman" w:hAnsi="Times New Roman" w:cs="Times New Roman"/>
                <w:sz w:val="24"/>
                <w:szCs w:val="24"/>
              </w:rPr>
            </w:pPr>
          </w:p>
          <w:p w14:paraId="2722AF4D" w14:textId="77777777" w:rsidR="00053ACC" w:rsidRPr="00053ACC" w:rsidRDefault="00053ACC" w:rsidP="00053ACC">
            <w:pPr>
              <w:spacing w:after="200" w:line="276" w:lineRule="auto"/>
              <w:rPr>
                <w:rFonts w:ascii="Times New Roman" w:eastAsia="Times New Roman" w:hAnsi="Times New Roman" w:cs="Times New Roman"/>
                <w:sz w:val="24"/>
                <w:szCs w:val="24"/>
              </w:rPr>
            </w:pPr>
            <w:r w:rsidRPr="00053ACC">
              <w:rPr>
                <w:rFonts w:ascii="Times New Roman" w:eastAsia="Times New Roman" w:hAnsi="Times New Roman" w:cs="Times New Roman"/>
                <w:sz w:val="24"/>
                <w:szCs w:val="24"/>
              </w:rPr>
              <w:t>«Медиация как один из видов превентивного воздействия в социальной работе»</w:t>
            </w:r>
          </w:p>
          <w:p w14:paraId="0C7BC615" w14:textId="77777777" w:rsidR="00053ACC" w:rsidRPr="0047579E" w:rsidRDefault="00053ACC" w:rsidP="00053ACC">
            <w:pPr>
              <w:spacing w:after="200" w:line="276" w:lineRule="auto"/>
              <w:rPr>
                <w:rFonts w:ascii="Times New Roman" w:eastAsia="Times New Roman" w:hAnsi="Times New Roman" w:cs="Times New Roman"/>
                <w:sz w:val="24"/>
                <w:szCs w:val="24"/>
                <w:lang w:val="en-US"/>
              </w:rPr>
            </w:pPr>
            <w:r w:rsidRPr="0047579E">
              <w:rPr>
                <w:rFonts w:ascii="Times New Roman" w:eastAsia="Times New Roman" w:hAnsi="Times New Roman" w:cs="Times New Roman"/>
                <w:sz w:val="24"/>
                <w:szCs w:val="24"/>
                <w:lang w:val="en-US"/>
              </w:rPr>
              <w:t xml:space="preserve">Bulletin of PSU </w:t>
            </w:r>
            <w:proofErr w:type="spellStart"/>
            <w:r w:rsidRPr="0047579E">
              <w:rPr>
                <w:rFonts w:ascii="Times New Roman" w:eastAsia="Times New Roman" w:hAnsi="Times New Roman" w:cs="Times New Roman"/>
                <w:sz w:val="24"/>
                <w:szCs w:val="24"/>
                <w:lang w:val="en-US"/>
              </w:rPr>
              <w:t>im</w:t>
            </w:r>
            <w:proofErr w:type="spellEnd"/>
            <w:r w:rsidRPr="0047579E">
              <w:rPr>
                <w:rFonts w:ascii="Times New Roman" w:eastAsia="Times New Roman" w:hAnsi="Times New Roman" w:cs="Times New Roman"/>
                <w:sz w:val="24"/>
                <w:szCs w:val="24"/>
                <w:lang w:val="en-US"/>
              </w:rPr>
              <w:t xml:space="preserve">. </w:t>
            </w:r>
            <w:proofErr w:type="spellStart"/>
            <w:r w:rsidRPr="0047579E">
              <w:rPr>
                <w:rFonts w:ascii="Times New Roman" w:eastAsia="Times New Roman" w:hAnsi="Times New Roman" w:cs="Times New Roman"/>
                <w:sz w:val="24"/>
                <w:szCs w:val="24"/>
                <w:lang w:val="en-US"/>
              </w:rPr>
              <w:t>Toraigyrova</w:t>
            </w:r>
            <w:proofErr w:type="spellEnd"/>
            <w:r w:rsidRPr="0047579E">
              <w:rPr>
                <w:rFonts w:ascii="Times New Roman" w:eastAsia="Times New Roman" w:hAnsi="Times New Roman" w:cs="Times New Roman"/>
                <w:sz w:val="24"/>
                <w:szCs w:val="24"/>
                <w:lang w:val="en-US"/>
              </w:rPr>
              <w:t>, Pavlodar, No. 3, 2015. Pages: 71-78. Journal recommended by the KKSON MES RK</w:t>
            </w:r>
          </w:p>
          <w:p w14:paraId="34E90B83" w14:textId="77777777" w:rsidR="00053ACC" w:rsidRPr="0047579E" w:rsidRDefault="00053ACC" w:rsidP="00053ACC">
            <w:pPr>
              <w:spacing w:after="200" w:line="276" w:lineRule="auto"/>
              <w:rPr>
                <w:rFonts w:ascii="Times New Roman" w:eastAsia="Times New Roman" w:hAnsi="Times New Roman" w:cs="Times New Roman"/>
                <w:sz w:val="24"/>
                <w:szCs w:val="24"/>
                <w:lang w:val="en-US"/>
              </w:rPr>
            </w:pPr>
          </w:p>
          <w:p w14:paraId="7A42A80A" w14:textId="77777777" w:rsidR="00053ACC" w:rsidRPr="0047579E" w:rsidRDefault="00053ACC" w:rsidP="00053ACC">
            <w:pPr>
              <w:spacing w:after="200" w:line="276" w:lineRule="auto"/>
              <w:rPr>
                <w:rFonts w:ascii="Times New Roman" w:eastAsia="Times New Roman" w:hAnsi="Times New Roman" w:cs="Times New Roman"/>
                <w:sz w:val="24"/>
                <w:szCs w:val="24"/>
                <w:lang w:val="en-US"/>
              </w:rPr>
            </w:pPr>
            <w:r w:rsidRPr="0047579E">
              <w:rPr>
                <w:rFonts w:ascii="Times New Roman" w:eastAsia="Times New Roman" w:hAnsi="Times New Roman" w:cs="Times New Roman"/>
                <w:sz w:val="24"/>
                <w:szCs w:val="24"/>
                <w:lang w:val="en-US"/>
              </w:rPr>
              <w:t>The level of education of migrants as a stabilizing factor in intercultural dialogue</w:t>
            </w:r>
          </w:p>
          <w:p w14:paraId="4580831B" w14:textId="77777777" w:rsidR="00053ACC" w:rsidRPr="00053ACC" w:rsidRDefault="00053ACC" w:rsidP="00053ACC">
            <w:pPr>
              <w:spacing w:after="200" w:line="276" w:lineRule="auto"/>
              <w:rPr>
                <w:rFonts w:ascii="Times New Roman" w:eastAsia="Times New Roman" w:hAnsi="Times New Roman" w:cs="Times New Roman"/>
                <w:sz w:val="24"/>
                <w:szCs w:val="24"/>
                <w:lang w:val="en-US"/>
              </w:rPr>
            </w:pPr>
            <w:r w:rsidRPr="00053ACC">
              <w:rPr>
                <w:rFonts w:ascii="Times New Roman" w:eastAsia="Times New Roman" w:hAnsi="Times New Roman" w:cs="Times New Roman"/>
                <w:sz w:val="24"/>
                <w:szCs w:val="24"/>
                <w:lang w:val="en-US"/>
              </w:rPr>
              <w:t xml:space="preserve">Proceedings of the VI International Scientific and Practical Conference "Education: Traditions and Innovations", October 2014, Prague, Czech Republic World Press </w:t>
            </w:r>
            <w:proofErr w:type="spellStart"/>
            <w:r w:rsidRPr="00053ACC">
              <w:rPr>
                <w:rFonts w:ascii="Times New Roman" w:eastAsia="Times New Roman" w:hAnsi="Times New Roman" w:cs="Times New Roman"/>
                <w:sz w:val="24"/>
                <w:szCs w:val="24"/>
                <w:lang w:val="en-US"/>
              </w:rPr>
              <w:t>s.r.o</w:t>
            </w:r>
            <w:proofErr w:type="spellEnd"/>
            <w:r w:rsidRPr="00053ACC">
              <w:rPr>
                <w:rFonts w:ascii="Times New Roman" w:eastAsia="Times New Roman" w:hAnsi="Times New Roman" w:cs="Times New Roman"/>
                <w:sz w:val="24"/>
                <w:szCs w:val="24"/>
                <w:lang w:val="en-US"/>
              </w:rPr>
              <w:t>., pp.: 193-197</w:t>
            </w:r>
          </w:p>
          <w:p w14:paraId="240125AA" w14:textId="77777777" w:rsidR="00053ACC" w:rsidRDefault="00053ACC" w:rsidP="00053ACC">
            <w:pPr>
              <w:spacing w:after="200" w:line="276" w:lineRule="auto"/>
              <w:rPr>
                <w:rFonts w:ascii="Times New Roman" w:eastAsia="Times New Roman" w:hAnsi="Times New Roman" w:cs="Times New Roman"/>
                <w:sz w:val="24"/>
                <w:szCs w:val="24"/>
                <w:lang w:val="en-US"/>
              </w:rPr>
            </w:pPr>
          </w:p>
          <w:p w14:paraId="06290581" w14:textId="77777777" w:rsidR="00053ACC" w:rsidRDefault="00053ACC" w:rsidP="00053ACC">
            <w:pPr>
              <w:spacing w:after="200" w:line="276" w:lineRule="auto"/>
              <w:rPr>
                <w:rFonts w:ascii="Times New Roman" w:eastAsia="Times New Roman" w:hAnsi="Times New Roman" w:cs="Times New Roman"/>
                <w:sz w:val="24"/>
                <w:szCs w:val="24"/>
                <w:lang w:val="en-US"/>
              </w:rPr>
            </w:pPr>
            <w:r w:rsidRPr="00053ACC">
              <w:rPr>
                <w:rFonts w:ascii="Times New Roman" w:eastAsia="Times New Roman" w:hAnsi="Times New Roman" w:cs="Times New Roman"/>
                <w:sz w:val="24"/>
                <w:szCs w:val="24"/>
                <w:lang w:val="en-US"/>
              </w:rPr>
              <w:t>Conflict prevention in social organizations (on the example of a nursing home)</w:t>
            </w:r>
          </w:p>
          <w:p w14:paraId="49868DEB" w14:textId="1A1DD960" w:rsidR="00053ACC" w:rsidRPr="00053ACC" w:rsidRDefault="00053ACC" w:rsidP="00053ACC">
            <w:pPr>
              <w:spacing w:after="200" w:line="276" w:lineRule="auto"/>
              <w:rPr>
                <w:rFonts w:ascii="Times New Roman" w:eastAsia="Times New Roman" w:hAnsi="Times New Roman" w:cs="Times New Roman"/>
                <w:sz w:val="24"/>
                <w:szCs w:val="24"/>
                <w:lang w:val="en-US"/>
              </w:rPr>
            </w:pPr>
            <w:r w:rsidRPr="00053ACC">
              <w:rPr>
                <w:rFonts w:ascii="Times New Roman" w:eastAsia="Times New Roman" w:hAnsi="Times New Roman" w:cs="Times New Roman"/>
                <w:sz w:val="24"/>
                <w:szCs w:val="24"/>
                <w:lang w:val="en-US"/>
              </w:rPr>
              <w:t>Materials of the II International Scientific and Practical Conference "Forms and Methods of Social Work in Various Spheres of Life", held at the East Siberian State University of Technology and Management, Ulan-Ude, December 2013. 154</w:t>
            </w:r>
          </w:p>
          <w:p w14:paraId="1183DDEB" w14:textId="77777777" w:rsidR="00053ACC" w:rsidRPr="00053ACC" w:rsidRDefault="00053ACC" w:rsidP="00053ACC">
            <w:pPr>
              <w:spacing w:after="200" w:line="276" w:lineRule="auto"/>
              <w:rPr>
                <w:rFonts w:ascii="Times New Roman" w:eastAsia="Times New Roman" w:hAnsi="Times New Roman" w:cs="Times New Roman"/>
                <w:sz w:val="24"/>
                <w:szCs w:val="24"/>
                <w:lang w:val="en-US"/>
              </w:rPr>
            </w:pPr>
          </w:p>
          <w:p w14:paraId="0AE546F5" w14:textId="77777777" w:rsidR="00053ACC" w:rsidRPr="00053ACC" w:rsidRDefault="00053ACC" w:rsidP="00053ACC">
            <w:pPr>
              <w:spacing w:after="200" w:line="276" w:lineRule="auto"/>
              <w:rPr>
                <w:rFonts w:ascii="Times New Roman" w:eastAsia="Times New Roman" w:hAnsi="Times New Roman" w:cs="Times New Roman"/>
                <w:sz w:val="24"/>
                <w:szCs w:val="24"/>
              </w:rPr>
            </w:pPr>
            <w:r w:rsidRPr="00053ACC">
              <w:rPr>
                <w:rFonts w:ascii="Times New Roman" w:eastAsia="Times New Roman" w:hAnsi="Times New Roman" w:cs="Times New Roman"/>
                <w:sz w:val="24"/>
                <w:szCs w:val="24"/>
              </w:rPr>
              <w:t>Медиация в социальной сфере (на примере мигрантов)</w:t>
            </w:r>
          </w:p>
          <w:p w14:paraId="18DFDC87" w14:textId="77777777" w:rsidR="00053ACC" w:rsidRPr="00053ACC" w:rsidRDefault="00053ACC" w:rsidP="00053ACC">
            <w:pPr>
              <w:spacing w:after="200" w:line="276" w:lineRule="auto"/>
              <w:rPr>
                <w:rFonts w:ascii="Times New Roman" w:eastAsia="Times New Roman" w:hAnsi="Times New Roman" w:cs="Times New Roman"/>
                <w:sz w:val="24"/>
                <w:szCs w:val="24"/>
              </w:rPr>
            </w:pPr>
            <w:r w:rsidRPr="00053ACC">
              <w:rPr>
                <w:rFonts w:ascii="Times New Roman" w:eastAsia="Times New Roman" w:hAnsi="Times New Roman" w:cs="Times New Roman"/>
                <w:sz w:val="24"/>
                <w:szCs w:val="24"/>
              </w:rPr>
              <w:t>Сборник материалов Международной научно-практической конференции «Медиация как инструмент реализации идеи Первого Президента «</w:t>
            </w:r>
            <w:proofErr w:type="spellStart"/>
            <w:r w:rsidRPr="00053ACC">
              <w:rPr>
                <w:rFonts w:ascii="Times New Roman" w:eastAsia="Times New Roman" w:hAnsi="Times New Roman" w:cs="Times New Roman"/>
                <w:sz w:val="24"/>
                <w:szCs w:val="24"/>
              </w:rPr>
              <w:t>НурлыЖол</w:t>
            </w:r>
            <w:proofErr w:type="spellEnd"/>
            <w:r w:rsidRPr="00053ACC">
              <w:rPr>
                <w:rFonts w:ascii="Times New Roman" w:eastAsia="Times New Roman" w:hAnsi="Times New Roman" w:cs="Times New Roman"/>
                <w:sz w:val="24"/>
                <w:szCs w:val="24"/>
              </w:rPr>
              <w:t xml:space="preserve"> – Путь в будущее», </w:t>
            </w:r>
            <w:proofErr w:type="gramStart"/>
            <w:r w:rsidRPr="00053ACC">
              <w:rPr>
                <w:rFonts w:ascii="Times New Roman" w:eastAsia="Times New Roman" w:hAnsi="Times New Roman" w:cs="Times New Roman"/>
                <w:sz w:val="24"/>
                <w:szCs w:val="24"/>
              </w:rPr>
              <w:t>Кокшетау,  ноябрь</w:t>
            </w:r>
            <w:proofErr w:type="gramEnd"/>
            <w:r w:rsidRPr="00053ACC">
              <w:rPr>
                <w:rFonts w:ascii="Times New Roman" w:eastAsia="Times New Roman" w:hAnsi="Times New Roman" w:cs="Times New Roman"/>
                <w:sz w:val="24"/>
                <w:szCs w:val="24"/>
              </w:rPr>
              <w:t xml:space="preserve"> 2014 г. Изд-во Академии «</w:t>
            </w:r>
            <w:proofErr w:type="spellStart"/>
            <w:r w:rsidRPr="00053ACC">
              <w:rPr>
                <w:rFonts w:ascii="Times New Roman" w:eastAsia="Times New Roman" w:hAnsi="Times New Roman" w:cs="Times New Roman"/>
                <w:sz w:val="24"/>
                <w:szCs w:val="24"/>
              </w:rPr>
              <w:t>Кокше</w:t>
            </w:r>
            <w:proofErr w:type="spellEnd"/>
            <w:r w:rsidRPr="00053ACC">
              <w:rPr>
                <w:rFonts w:ascii="Times New Roman" w:eastAsia="Times New Roman" w:hAnsi="Times New Roman" w:cs="Times New Roman"/>
                <w:sz w:val="24"/>
                <w:szCs w:val="24"/>
              </w:rPr>
              <w:t>», Стр.: 29-34</w:t>
            </w:r>
          </w:p>
          <w:p w14:paraId="59DC23E9" w14:textId="571DB3E4" w:rsidR="00053ACC" w:rsidRPr="00053ACC" w:rsidRDefault="00053ACC" w:rsidP="00053ACC">
            <w:pPr>
              <w:spacing w:after="0" w:line="240" w:lineRule="auto"/>
              <w:rPr>
                <w:rFonts w:ascii="Times New Roman" w:eastAsia="Times New Roman" w:hAnsi="Times New Roman" w:cs="Times New Roman"/>
                <w:sz w:val="24"/>
                <w:szCs w:val="24"/>
              </w:rPr>
            </w:pPr>
          </w:p>
        </w:tc>
      </w:tr>
      <w:tr w:rsidR="00053ACC" w:rsidRPr="003A08D5" w14:paraId="1A3BA114" w14:textId="77777777" w:rsidTr="003A08D5">
        <w:tc>
          <w:tcPr>
            <w:tcW w:w="9355" w:type="dxa"/>
            <w:gridSpan w:val="2"/>
            <w:hideMark/>
          </w:tcPr>
          <w:p w14:paraId="43E3EE59" w14:textId="77777777" w:rsidR="00053ACC" w:rsidRPr="005A73B6" w:rsidRDefault="00053ACC" w:rsidP="00053ACC">
            <w:pPr>
              <w:spacing w:after="0" w:line="240" w:lineRule="auto"/>
              <w:jc w:val="both"/>
              <w:rPr>
                <w:rFonts w:ascii="Times New Roman" w:eastAsia="Times New Roman" w:hAnsi="Times New Roman" w:cs="Times New Roman"/>
                <w:color w:val="404040"/>
                <w:sz w:val="24"/>
                <w:szCs w:val="24"/>
              </w:rPr>
            </w:pPr>
            <w:proofErr w:type="spellStart"/>
            <w:r w:rsidRPr="005A73B6">
              <w:rPr>
                <w:rFonts w:ascii="Times New Roman" w:eastAsia="Times New Roman" w:hAnsi="Times New Roman" w:cs="Times New Roman"/>
                <w:color w:val="404040"/>
                <w:sz w:val="24"/>
                <w:szCs w:val="24"/>
              </w:rPr>
              <w:lastRenderedPageBreak/>
              <w:t>New</w:t>
            </w:r>
            <w:proofErr w:type="spellEnd"/>
            <w:r w:rsidRPr="005A73B6">
              <w:rPr>
                <w:rFonts w:ascii="Times New Roman" w:eastAsia="Times New Roman" w:hAnsi="Times New Roman" w:cs="Times New Roman"/>
                <w:color w:val="404040"/>
                <w:sz w:val="24"/>
                <w:szCs w:val="24"/>
              </w:rPr>
              <w:t xml:space="preserve"> </w:t>
            </w:r>
            <w:proofErr w:type="spellStart"/>
            <w:r w:rsidRPr="005A73B6">
              <w:rPr>
                <w:rFonts w:ascii="Times New Roman" w:eastAsia="Times New Roman" w:hAnsi="Times New Roman" w:cs="Times New Roman"/>
                <w:color w:val="404040"/>
                <w:sz w:val="24"/>
                <w:szCs w:val="24"/>
              </w:rPr>
              <w:t>scientific</w:t>
            </w:r>
            <w:proofErr w:type="spellEnd"/>
            <w:r w:rsidRPr="005A73B6">
              <w:rPr>
                <w:rFonts w:ascii="Times New Roman" w:eastAsia="Times New Roman" w:hAnsi="Times New Roman" w:cs="Times New Roman"/>
                <w:color w:val="404040"/>
                <w:sz w:val="24"/>
                <w:szCs w:val="24"/>
              </w:rPr>
              <w:t xml:space="preserve"> </w:t>
            </w:r>
            <w:proofErr w:type="spellStart"/>
            <w:r w:rsidRPr="005A73B6">
              <w:rPr>
                <w:rFonts w:ascii="Times New Roman" w:eastAsia="Times New Roman" w:hAnsi="Times New Roman" w:cs="Times New Roman"/>
                <w:color w:val="404040"/>
                <w:sz w:val="24"/>
                <w:szCs w:val="24"/>
              </w:rPr>
              <w:t>developments</w:t>
            </w:r>
            <w:proofErr w:type="spellEnd"/>
            <w:r w:rsidRPr="005A73B6">
              <w:rPr>
                <w:rFonts w:ascii="Times New Roman" w:eastAsia="Times New Roman" w:hAnsi="Times New Roman" w:cs="Times New Roman"/>
                <w:color w:val="404040"/>
                <w:sz w:val="24"/>
                <w:szCs w:val="24"/>
              </w:rPr>
              <w:t xml:space="preserve">: </w:t>
            </w:r>
          </w:p>
        </w:tc>
      </w:tr>
      <w:tr w:rsidR="00053ACC" w:rsidRPr="003A08D5" w14:paraId="19288CC0" w14:textId="77777777" w:rsidTr="003A08D5">
        <w:tc>
          <w:tcPr>
            <w:tcW w:w="1674" w:type="dxa"/>
          </w:tcPr>
          <w:p w14:paraId="7C9F4072" w14:textId="77777777" w:rsidR="00053ACC" w:rsidRPr="003A08D5" w:rsidRDefault="00053ACC" w:rsidP="00053ACC">
            <w:pPr>
              <w:spacing w:after="0" w:line="240" w:lineRule="auto"/>
              <w:jc w:val="both"/>
              <w:rPr>
                <w:rFonts w:ascii="Times New Roman" w:eastAsia="Times New Roman" w:hAnsi="Times New Roman" w:cs="Times New Roman"/>
                <w:color w:val="404040"/>
                <w:sz w:val="24"/>
                <w:szCs w:val="24"/>
                <w:lang w:val="en-US"/>
              </w:rPr>
            </w:pPr>
          </w:p>
        </w:tc>
        <w:tc>
          <w:tcPr>
            <w:tcW w:w="7681" w:type="dxa"/>
            <w:hideMark/>
          </w:tcPr>
          <w:p w14:paraId="047860DC" w14:textId="77777777" w:rsidR="00053ACC" w:rsidRPr="003A08D5" w:rsidRDefault="00053ACC" w:rsidP="00053ACC">
            <w:pPr>
              <w:spacing w:after="0" w:line="240" w:lineRule="auto"/>
              <w:jc w:val="both"/>
              <w:rPr>
                <w:rFonts w:ascii="Times New Roman" w:eastAsia="Times New Roman" w:hAnsi="Times New Roman" w:cs="Times New Roman"/>
                <w:color w:val="404040"/>
                <w:sz w:val="24"/>
                <w:szCs w:val="24"/>
              </w:rPr>
            </w:pPr>
            <w:r w:rsidRPr="003A08D5">
              <w:rPr>
                <w:rFonts w:ascii="Times New Roman" w:eastAsia="Times New Roman" w:hAnsi="Times New Roman" w:cs="Times New Roman"/>
                <w:color w:val="404040"/>
                <w:sz w:val="24"/>
                <w:szCs w:val="24"/>
              </w:rPr>
              <w:t>-</w:t>
            </w:r>
          </w:p>
        </w:tc>
      </w:tr>
      <w:tr w:rsidR="00053ACC" w:rsidRPr="003A08D5" w14:paraId="45A1BFFE" w14:textId="77777777" w:rsidTr="003A08D5">
        <w:tc>
          <w:tcPr>
            <w:tcW w:w="9355" w:type="dxa"/>
            <w:gridSpan w:val="2"/>
            <w:hideMark/>
          </w:tcPr>
          <w:p w14:paraId="43AC5766" w14:textId="77777777" w:rsidR="00053ACC" w:rsidRPr="005A73B6" w:rsidRDefault="00053ACC" w:rsidP="00053ACC">
            <w:pPr>
              <w:spacing w:after="0" w:line="240" w:lineRule="auto"/>
              <w:jc w:val="both"/>
              <w:rPr>
                <w:rFonts w:ascii="Times New Roman" w:eastAsia="Times New Roman" w:hAnsi="Times New Roman" w:cs="Times New Roman"/>
                <w:color w:val="404040"/>
                <w:sz w:val="24"/>
                <w:szCs w:val="24"/>
              </w:rPr>
            </w:pPr>
            <w:r w:rsidRPr="005A73B6">
              <w:rPr>
                <w:rFonts w:ascii="Times New Roman" w:eastAsia="Times New Roman" w:hAnsi="Times New Roman" w:cs="Times New Roman"/>
                <w:color w:val="404040"/>
                <w:sz w:val="24"/>
                <w:szCs w:val="24"/>
              </w:rPr>
              <w:t xml:space="preserve">Additional information: </w:t>
            </w:r>
          </w:p>
        </w:tc>
      </w:tr>
      <w:tr w:rsidR="00053ACC" w:rsidRPr="003A08D5" w14:paraId="2AC89EC0" w14:textId="77777777" w:rsidTr="003A08D5">
        <w:tc>
          <w:tcPr>
            <w:tcW w:w="1674" w:type="dxa"/>
          </w:tcPr>
          <w:p w14:paraId="694F483D" w14:textId="77777777" w:rsidR="00053ACC" w:rsidRPr="003A08D5" w:rsidRDefault="00053ACC" w:rsidP="00053ACC">
            <w:pPr>
              <w:spacing w:after="0" w:line="240" w:lineRule="auto"/>
              <w:jc w:val="both"/>
              <w:rPr>
                <w:rFonts w:ascii="Times New Roman" w:eastAsia="Times New Roman" w:hAnsi="Times New Roman" w:cs="Times New Roman"/>
                <w:color w:val="404040"/>
                <w:sz w:val="24"/>
                <w:szCs w:val="24"/>
                <w:lang w:val="en-US"/>
              </w:rPr>
            </w:pPr>
          </w:p>
        </w:tc>
        <w:tc>
          <w:tcPr>
            <w:tcW w:w="7681" w:type="dxa"/>
            <w:hideMark/>
          </w:tcPr>
          <w:p w14:paraId="21934B9E" w14:textId="77777777" w:rsidR="00053ACC" w:rsidRPr="003A08D5" w:rsidRDefault="00053ACC" w:rsidP="00053ACC">
            <w:pPr>
              <w:spacing w:after="0" w:line="240" w:lineRule="auto"/>
              <w:jc w:val="both"/>
              <w:rPr>
                <w:rFonts w:ascii="Times New Roman" w:eastAsia="Times New Roman" w:hAnsi="Times New Roman" w:cs="Times New Roman"/>
                <w:color w:val="404040"/>
                <w:sz w:val="24"/>
                <w:szCs w:val="24"/>
                <w:lang w:val="en-US"/>
              </w:rPr>
            </w:pPr>
            <w:r w:rsidRPr="003A08D5">
              <w:rPr>
                <w:rFonts w:ascii="Times New Roman" w:eastAsia="Times New Roman" w:hAnsi="Times New Roman" w:cs="Times New Roman"/>
                <w:color w:val="404040"/>
                <w:sz w:val="24"/>
                <w:szCs w:val="24"/>
                <w:lang w:val="en-US"/>
              </w:rPr>
              <w:t>-</w:t>
            </w:r>
          </w:p>
        </w:tc>
      </w:tr>
    </w:tbl>
    <w:p w14:paraId="6D7F07FC" w14:textId="77777777" w:rsidR="003A08D5" w:rsidRPr="003A08D5" w:rsidRDefault="003A08D5" w:rsidP="003A08D5">
      <w:pPr>
        <w:spacing w:after="200" w:line="276" w:lineRule="auto"/>
        <w:rPr>
          <w:rFonts w:ascii="Times New Roman" w:eastAsia="Times New Roman" w:hAnsi="Times New Roman" w:cs="Times New Roman"/>
          <w:sz w:val="24"/>
          <w:szCs w:val="24"/>
          <w:lang w:val="en-US" w:eastAsia="ru-RU"/>
        </w:rPr>
      </w:pPr>
    </w:p>
    <w:p w14:paraId="1CC7A99E" w14:textId="77777777" w:rsidR="00F82566" w:rsidRDefault="00F82566"/>
    <w:sectPr w:rsidR="00F82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4F"/>
    <w:rsid w:val="00053ACC"/>
    <w:rsid w:val="003632D9"/>
    <w:rsid w:val="003A08D5"/>
    <w:rsid w:val="0047579E"/>
    <w:rsid w:val="005A73B6"/>
    <w:rsid w:val="005E68FD"/>
    <w:rsid w:val="00685E15"/>
    <w:rsid w:val="007B3FA0"/>
    <w:rsid w:val="00923E9D"/>
    <w:rsid w:val="00A25F20"/>
    <w:rsid w:val="00C2774F"/>
    <w:rsid w:val="00D9549F"/>
    <w:rsid w:val="00F82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00D8"/>
  <w15:chartTrackingRefBased/>
  <w15:docId w15:val="{8FD959CE-BD16-4712-81C5-0F4D5908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B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B3FA0"/>
    <w:rPr>
      <w:rFonts w:ascii="Courier New" w:eastAsia="Times New Roman" w:hAnsi="Courier New" w:cs="Courier New"/>
      <w:sz w:val="20"/>
      <w:szCs w:val="20"/>
      <w:lang w:eastAsia="ru-RU"/>
    </w:rPr>
  </w:style>
  <w:style w:type="character" w:customStyle="1" w:styleId="y2iqfc">
    <w:name w:val="y2iqfc"/>
    <w:basedOn w:val="a0"/>
    <w:rsid w:val="007B3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91069">
      <w:bodyDiv w:val="1"/>
      <w:marLeft w:val="0"/>
      <w:marRight w:val="0"/>
      <w:marTop w:val="0"/>
      <w:marBottom w:val="0"/>
      <w:divBdr>
        <w:top w:val="none" w:sz="0" w:space="0" w:color="auto"/>
        <w:left w:val="none" w:sz="0" w:space="0" w:color="auto"/>
        <w:bottom w:val="none" w:sz="0" w:space="0" w:color="auto"/>
        <w:right w:val="none" w:sz="0" w:space="0" w:color="auto"/>
      </w:divBdr>
    </w:div>
    <w:div w:id="439566266">
      <w:bodyDiv w:val="1"/>
      <w:marLeft w:val="0"/>
      <w:marRight w:val="0"/>
      <w:marTop w:val="0"/>
      <w:marBottom w:val="0"/>
      <w:divBdr>
        <w:top w:val="none" w:sz="0" w:space="0" w:color="auto"/>
        <w:left w:val="none" w:sz="0" w:space="0" w:color="auto"/>
        <w:bottom w:val="none" w:sz="0" w:space="0" w:color="auto"/>
        <w:right w:val="none" w:sz="0" w:space="0" w:color="auto"/>
      </w:divBdr>
    </w:div>
    <w:div w:id="473912183">
      <w:bodyDiv w:val="1"/>
      <w:marLeft w:val="0"/>
      <w:marRight w:val="0"/>
      <w:marTop w:val="0"/>
      <w:marBottom w:val="0"/>
      <w:divBdr>
        <w:top w:val="none" w:sz="0" w:space="0" w:color="auto"/>
        <w:left w:val="none" w:sz="0" w:space="0" w:color="auto"/>
        <w:bottom w:val="none" w:sz="0" w:space="0" w:color="auto"/>
        <w:right w:val="none" w:sz="0" w:space="0" w:color="auto"/>
      </w:divBdr>
    </w:div>
    <w:div w:id="716976063">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140809522">
      <w:bodyDiv w:val="1"/>
      <w:marLeft w:val="0"/>
      <w:marRight w:val="0"/>
      <w:marTop w:val="0"/>
      <w:marBottom w:val="0"/>
      <w:divBdr>
        <w:top w:val="none" w:sz="0" w:space="0" w:color="auto"/>
        <w:left w:val="none" w:sz="0" w:space="0" w:color="auto"/>
        <w:bottom w:val="none" w:sz="0" w:space="0" w:color="auto"/>
        <w:right w:val="none" w:sz="0" w:space="0" w:color="auto"/>
      </w:divBdr>
    </w:div>
    <w:div w:id="1306931154">
      <w:bodyDiv w:val="1"/>
      <w:marLeft w:val="0"/>
      <w:marRight w:val="0"/>
      <w:marTop w:val="0"/>
      <w:marBottom w:val="0"/>
      <w:divBdr>
        <w:top w:val="none" w:sz="0" w:space="0" w:color="auto"/>
        <w:left w:val="none" w:sz="0" w:space="0" w:color="auto"/>
        <w:bottom w:val="none" w:sz="0" w:space="0" w:color="auto"/>
        <w:right w:val="none" w:sz="0" w:space="0" w:color="auto"/>
      </w:divBdr>
    </w:div>
    <w:div w:id="1457018562">
      <w:bodyDiv w:val="1"/>
      <w:marLeft w:val="0"/>
      <w:marRight w:val="0"/>
      <w:marTop w:val="0"/>
      <w:marBottom w:val="0"/>
      <w:divBdr>
        <w:top w:val="none" w:sz="0" w:space="0" w:color="auto"/>
        <w:left w:val="none" w:sz="0" w:space="0" w:color="auto"/>
        <w:bottom w:val="none" w:sz="0" w:space="0" w:color="auto"/>
        <w:right w:val="none" w:sz="0" w:space="0" w:color="auto"/>
      </w:divBdr>
    </w:div>
    <w:div w:id="1604536480">
      <w:bodyDiv w:val="1"/>
      <w:marLeft w:val="0"/>
      <w:marRight w:val="0"/>
      <w:marTop w:val="0"/>
      <w:marBottom w:val="0"/>
      <w:divBdr>
        <w:top w:val="none" w:sz="0" w:space="0" w:color="auto"/>
        <w:left w:val="none" w:sz="0" w:space="0" w:color="auto"/>
        <w:bottom w:val="none" w:sz="0" w:space="0" w:color="auto"/>
        <w:right w:val="none" w:sz="0" w:space="0" w:color="auto"/>
      </w:divBdr>
    </w:div>
    <w:div w:id="1776293232">
      <w:bodyDiv w:val="1"/>
      <w:marLeft w:val="0"/>
      <w:marRight w:val="0"/>
      <w:marTop w:val="0"/>
      <w:marBottom w:val="0"/>
      <w:divBdr>
        <w:top w:val="none" w:sz="0" w:space="0" w:color="auto"/>
        <w:left w:val="none" w:sz="0" w:space="0" w:color="auto"/>
        <w:bottom w:val="none" w:sz="0" w:space="0" w:color="auto"/>
        <w:right w:val="none" w:sz="0" w:space="0" w:color="auto"/>
      </w:divBdr>
    </w:div>
    <w:div w:id="1812556671">
      <w:bodyDiv w:val="1"/>
      <w:marLeft w:val="0"/>
      <w:marRight w:val="0"/>
      <w:marTop w:val="0"/>
      <w:marBottom w:val="0"/>
      <w:divBdr>
        <w:top w:val="none" w:sz="0" w:space="0" w:color="auto"/>
        <w:left w:val="none" w:sz="0" w:space="0" w:color="auto"/>
        <w:bottom w:val="none" w:sz="0" w:space="0" w:color="auto"/>
        <w:right w:val="none" w:sz="0" w:space="0" w:color="auto"/>
      </w:divBdr>
    </w:div>
    <w:div w:id="1861315185">
      <w:bodyDiv w:val="1"/>
      <w:marLeft w:val="0"/>
      <w:marRight w:val="0"/>
      <w:marTop w:val="0"/>
      <w:marBottom w:val="0"/>
      <w:divBdr>
        <w:top w:val="none" w:sz="0" w:space="0" w:color="auto"/>
        <w:left w:val="none" w:sz="0" w:space="0" w:color="auto"/>
        <w:bottom w:val="none" w:sz="0" w:space="0" w:color="auto"/>
        <w:right w:val="none" w:sz="0" w:space="0" w:color="auto"/>
      </w:divBdr>
    </w:div>
    <w:div w:id="1884706342">
      <w:bodyDiv w:val="1"/>
      <w:marLeft w:val="0"/>
      <w:marRight w:val="0"/>
      <w:marTop w:val="0"/>
      <w:marBottom w:val="0"/>
      <w:divBdr>
        <w:top w:val="none" w:sz="0" w:space="0" w:color="auto"/>
        <w:left w:val="none" w:sz="0" w:space="0" w:color="auto"/>
        <w:bottom w:val="none" w:sz="0" w:space="0" w:color="auto"/>
        <w:right w:val="none" w:sz="0" w:space="0" w:color="auto"/>
      </w:divBdr>
    </w:div>
    <w:div w:id="1940797832">
      <w:bodyDiv w:val="1"/>
      <w:marLeft w:val="0"/>
      <w:marRight w:val="0"/>
      <w:marTop w:val="0"/>
      <w:marBottom w:val="0"/>
      <w:divBdr>
        <w:top w:val="none" w:sz="0" w:space="0" w:color="auto"/>
        <w:left w:val="none" w:sz="0" w:space="0" w:color="auto"/>
        <w:bottom w:val="none" w:sz="0" w:space="0" w:color="auto"/>
        <w:right w:val="none" w:sz="0" w:space="0" w:color="auto"/>
      </w:divBdr>
    </w:div>
    <w:div w:id="1945722314">
      <w:bodyDiv w:val="1"/>
      <w:marLeft w:val="0"/>
      <w:marRight w:val="0"/>
      <w:marTop w:val="0"/>
      <w:marBottom w:val="0"/>
      <w:divBdr>
        <w:top w:val="none" w:sz="0" w:space="0" w:color="auto"/>
        <w:left w:val="none" w:sz="0" w:space="0" w:color="auto"/>
        <w:bottom w:val="none" w:sz="0" w:space="0" w:color="auto"/>
        <w:right w:val="none" w:sz="0" w:space="0" w:color="auto"/>
      </w:divBdr>
    </w:div>
    <w:div w:id="1948924481">
      <w:bodyDiv w:val="1"/>
      <w:marLeft w:val="0"/>
      <w:marRight w:val="0"/>
      <w:marTop w:val="0"/>
      <w:marBottom w:val="0"/>
      <w:divBdr>
        <w:top w:val="none" w:sz="0" w:space="0" w:color="auto"/>
        <w:left w:val="none" w:sz="0" w:space="0" w:color="auto"/>
        <w:bottom w:val="none" w:sz="0" w:space="0" w:color="auto"/>
        <w:right w:val="none" w:sz="0" w:space="0" w:color="auto"/>
      </w:divBdr>
    </w:div>
    <w:div w:id="1951618339">
      <w:bodyDiv w:val="1"/>
      <w:marLeft w:val="0"/>
      <w:marRight w:val="0"/>
      <w:marTop w:val="0"/>
      <w:marBottom w:val="0"/>
      <w:divBdr>
        <w:top w:val="none" w:sz="0" w:space="0" w:color="auto"/>
        <w:left w:val="none" w:sz="0" w:space="0" w:color="auto"/>
        <w:bottom w:val="none" w:sz="0" w:space="0" w:color="auto"/>
        <w:right w:val="none" w:sz="0" w:space="0" w:color="auto"/>
      </w:divBdr>
    </w:div>
    <w:div w:id="1986278246">
      <w:bodyDiv w:val="1"/>
      <w:marLeft w:val="0"/>
      <w:marRight w:val="0"/>
      <w:marTop w:val="0"/>
      <w:marBottom w:val="0"/>
      <w:divBdr>
        <w:top w:val="none" w:sz="0" w:space="0" w:color="auto"/>
        <w:left w:val="none" w:sz="0" w:space="0" w:color="auto"/>
        <w:bottom w:val="none" w:sz="0" w:space="0" w:color="auto"/>
        <w:right w:val="none" w:sz="0" w:space="0" w:color="auto"/>
      </w:divBdr>
    </w:div>
    <w:div w:id="1995253982">
      <w:bodyDiv w:val="1"/>
      <w:marLeft w:val="0"/>
      <w:marRight w:val="0"/>
      <w:marTop w:val="0"/>
      <w:marBottom w:val="0"/>
      <w:divBdr>
        <w:top w:val="none" w:sz="0" w:space="0" w:color="auto"/>
        <w:left w:val="none" w:sz="0" w:space="0" w:color="auto"/>
        <w:bottom w:val="none" w:sz="0" w:space="0" w:color="auto"/>
        <w:right w:val="none" w:sz="0" w:space="0" w:color="auto"/>
      </w:divBdr>
    </w:div>
    <w:div w:id="20186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3A8FC-5A9D-47D5-8CC5-B578A75F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3398</Words>
  <Characters>19373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3</cp:revision>
  <dcterms:created xsi:type="dcterms:W3CDTF">2022-04-11T03:18:00Z</dcterms:created>
  <dcterms:modified xsi:type="dcterms:W3CDTF">2023-12-08T06:54:00Z</dcterms:modified>
</cp:coreProperties>
</file>